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E3" w:rsidRPr="00C4434E" w:rsidRDefault="003A0813">
      <w:pPr>
        <w:rPr>
          <w:rFonts w:ascii="Times New Roman" w:hAnsi="Times New Roman" w:cs="Times New Roman"/>
          <w:b/>
          <w:i/>
          <w:sz w:val="32"/>
          <w:szCs w:val="32"/>
          <w:u w:val="single"/>
        </w:rPr>
      </w:pPr>
      <w:r w:rsidRPr="00C4434E">
        <w:rPr>
          <w:rFonts w:ascii="Times New Roman" w:hAnsi="Times New Roman" w:cs="Times New Roman"/>
          <w:b/>
          <w:i/>
          <w:sz w:val="32"/>
          <w:szCs w:val="32"/>
          <w:u w:val="single"/>
        </w:rPr>
        <w:t>Belo Horizonte, Conference</w:t>
      </w:r>
      <w:r w:rsidR="00C4434E">
        <w:rPr>
          <w:rFonts w:ascii="Times New Roman" w:hAnsi="Times New Roman" w:cs="Times New Roman"/>
          <w:b/>
          <w:i/>
          <w:sz w:val="32"/>
          <w:szCs w:val="32"/>
          <w:u w:val="single"/>
        </w:rPr>
        <w:t xml:space="preserve"> sur les</w:t>
      </w:r>
      <w:r w:rsidRPr="00C4434E">
        <w:rPr>
          <w:rFonts w:ascii="Times New Roman" w:hAnsi="Times New Roman" w:cs="Times New Roman"/>
          <w:b/>
          <w:i/>
          <w:sz w:val="32"/>
          <w:szCs w:val="32"/>
          <w:u w:val="single"/>
        </w:rPr>
        <w:t xml:space="preserve"> Droits de l’Homme</w:t>
      </w:r>
      <w:r w:rsidR="00C4434E">
        <w:rPr>
          <w:rFonts w:ascii="Times New Roman" w:hAnsi="Times New Roman" w:cs="Times New Roman"/>
          <w:b/>
          <w:i/>
          <w:sz w:val="32"/>
          <w:szCs w:val="32"/>
          <w:u w:val="single"/>
        </w:rPr>
        <w:t>,</w:t>
      </w:r>
      <w:r w:rsidRPr="00C4434E">
        <w:rPr>
          <w:rFonts w:ascii="Times New Roman" w:hAnsi="Times New Roman" w:cs="Times New Roman"/>
          <w:b/>
          <w:i/>
          <w:sz w:val="32"/>
          <w:szCs w:val="32"/>
          <w:u w:val="single"/>
        </w:rPr>
        <w:t xml:space="preserve"> par N.Rouland</w:t>
      </w:r>
    </w:p>
    <w:p w:rsidR="003A0813" w:rsidRDefault="003A0813">
      <w:pPr>
        <w:rPr>
          <w:rFonts w:ascii="Times New Roman" w:hAnsi="Times New Roman" w:cs="Times New Roman"/>
          <w:b/>
          <w:i/>
          <w:sz w:val="24"/>
          <w:szCs w:val="24"/>
          <w:u w:val="single"/>
        </w:rPr>
      </w:pPr>
    </w:p>
    <w:p w:rsidR="003A0813" w:rsidRDefault="003A0813">
      <w:pPr>
        <w:rPr>
          <w:rFonts w:ascii="Times New Roman" w:hAnsi="Times New Roman" w:cs="Times New Roman"/>
          <w:b/>
          <w:sz w:val="32"/>
          <w:szCs w:val="32"/>
          <w:u w:val="single"/>
        </w:rPr>
      </w:pPr>
      <w:r>
        <w:rPr>
          <w:rFonts w:ascii="Times New Roman" w:hAnsi="Times New Roman" w:cs="Times New Roman"/>
          <w:b/>
          <w:sz w:val="32"/>
          <w:szCs w:val="32"/>
        </w:rPr>
        <w:t xml:space="preserve">                   </w:t>
      </w:r>
      <w:r w:rsidRPr="003A0813">
        <w:rPr>
          <w:rFonts w:ascii="Times New Roman" w:hAnsi="Times New Roman" w:cs="Times New Roman"/>
          <w:b/>
          <w:sz w:val="32"/>
          <w:szCs w:val="32"/>
          <w:u w:val="single"/>
        </w:rPr>
        <w:t>Les Droits de l’Homme sont-ils mortels ?</w:t>
      </w:r>
    </w:p>
    <w:p w:rsidR="00186913" w:rsidRDefault="00186913">
      <w:pPr>
        <w:rPr>
          <w:rFonts w:ascii="Times New Roman" w:hAnsi="Times New Roman" w:cs="Times New Roman"/>
          <w:b/>
          <w:sz w:val="32"/>
          <w:szCs w:val="32"/>
          <w:u w:val="single"/>
        </w:rPr>
      </w:pPr>
    </w:p>
    <w:p w:rsidR="008B4D58" w:rsidRDefault="00C4434E">
      <w:pPr>
        <w:rPr>
          <w:rFonts w:ascii="Times New Roman" w:hAnsi="Times New Roman" w:cs="Times New Roman"/>
          <w:i/>
          <w:sz w:val="32"/>
          <w:szCs w:val="32"/>
        </w:rPr>
      </w:pPr>
      <w:r w:rsidRPr="00C4434E">
        <w:rPr>
          <w:rFonts w:ascii="Times New Roman" w:hAnsi="Times New Roman" w:cs="Times New Roman"/>
          <w:i/>
          <w:sz w:val="32"/>
          <w:szCs w:val="32"/>
        </w:rPr>
        <w:t xml:space="preserve">« Pourquoi le feu brûle-t-il à l’identique en </w:t>
      </w:r>
      <w:r>
        <w:rPr>
          <w:rFonts w:ascii="Times New Roman" w:hAnsi="Times New Roman" w:cs="Times New Roman"/>
          <w:i/>
          <w:sz w:val="32"/>
          <w:szCs w:val="32"/>
        </w:rPr>
        <w:t>P</w:t>
      </w:r>
      <w:r w:rsidRPr="00C4434E">
        <w:rPr>
          <w:rFonts w:ascii="Times New Roman" w:hAnsi="Times New Roman" w:cs="Times New Roman"/>
          <w:i/>
          <w:sz w:val="32"/>
          <w:szCs w:val="32"/>
        </w:rPr>
        <w:t>erse et en Grèce et pourquoi les normes sont-elles diverses ? »</w:t>
      </w:r>
    </w:p>
    <w:p w:rsidR="00186913" w:rsidRPr="00C4434E" w:rsidRDefault="00C4434E">
      <w:pPr>
        <w:rPr>
          <w:rFonts w:ascii="Times New Roman" w:hAnsi="Times New Roman" w:cs="Times New Roman"/>
          <w:i/>
          <w:sz w:val="32"/>
          <w:szCs w:val="32"/>
        </w:rPr>
      </w:pPr>
      <w:r w:rsidRPr="00C4434E">
        <w:rPr>
          <w:rFonts w:ascii="Times New Roman" w:hAnsi="Times New Roman" w:cs="Times New Roman"/>
          <w:i/>
          <w:sz w:val="32"/>
          <w:szCs w:val="32"/>
        </w:rPr>
        <w:t xml:space="preserve"> (</w:t>
      </w:r>
      <w:r w:rsidRPr="00C4434E">
        <w:rPr>
          <w:rFonts w:ascii="Times New Roman" w:hAnsi="Times New Roman" w:cs="Times New Roman"/>
          <w:sz w:val="32"/>
          <w:szCs w:val="32"/>
        </w:rPr>
        <w:t>Aristote</w:t>
      </w:r>
      <w:r w:rsidRPr="00C4434E">
        <w:rPr>
          <w:rFonts w:ascii="Times New Roman" w:hAnsi="Times New Roman" w:cs="Times New Roman"/>
          <w:i/>
          <w:sz w:val="32"/>
          <w:szCs w:val="32"/>
        </w:rPr>
        <w:t>, Éthique à Nico</w:t>
      </w:r>
      <w:r>
        <w:rPr>
          <w:rFonts w:ascii="Times New Roman" w:hAnsi="Times New Roman" w:cs="Times New Roman"/>
          <w:i/>
          <w:sz w:val="32"/>
          <w:szCs w:val="32"/>
        </w:rPr>
        <w:t>maque,</w:t>
      </w:r>
      <w:r w:rsidRPr="00C4434E">
        <w:rPr>
          <w:rFonts w:ascii="Times New Roman" w:hAnsi="Times New Roman" w:cs="Times New Roman"/>
          <w:i/>
          <w:sz w:val="32"/>
          <w:szCs w:val="32"/>
        </w:rPr>
        <w:t xml:space="preserve"> </w:t>
      </w:r>
      <w:r>
        <w:rPr>
          <w:rFonts w:ascii="Times New Roman" w:hAnsi="Times New Roman" w:cs="Times New Roman"/>
          <w:i/>
          <w:sz w:val="32"/>
          <w:szCs w:val="32"/>
        </w:rPr>
        <w:t>V</w:t>
      </w:r>
      <w:r w:rsidRPr="00C4434E">
        <w:rPr>
          <w:rFonts w:ascii="Times New Roman" w:hAnsi="Times New Roman" w:cs="Times New Roman"/>
          <w:i/>
          <w:sz w:val="32"/>
          <w:szCs w:val="32"/>
        </w:rPr>
        <w:t xml:space="preserve">,10, 11 34 </w:t>
      </w:r>
      <w:r>
        <w:rPr>
          <w:rFonts w:ascii="Times New Roman" w:hAnsi="Times New Roman" w:cs="Times New Roman"/>
          <w:i/>
          <w:sz w:val="32"/>
          <w:szCs w:val="32"/>
        </w:rPr>
        <w:t>b</w:t>
      </w:r>
      <w:r w:rsidRPr="00C4434E">
        <w:rPr>
          <w:rFonts w:ascii="Times New Roman" w:hAnsi="Times New Roman" w:cs="Times New Roman"/>
          <w:i/>
          <w:sz w:val="32"/>
          <w:szCs w:val="32"/>
        </w:rPr>
        <w:t>).</w:t>
      </w:r>
    </w:p>
    <w:p w:rsidR="00BC0122" w:rsidRPr="00186913" w:rsidRDefault="00186913">
      <w:pPr>
        <w:rPr>
          <w:rFonts w:ascii="Times New Roman" w:hAnsi="Times New Roman" w:cs="Times New Roman"/>
          <w:i/>
          <w:sz w:val="32"/>
          <w:szCs w:val="32"/>
          <w:u w:val="single"/>
        </w:rPr>
      </w:pPr>
      <w:r w:rsidRPr="00186913">
        <w:rPr>
          <w:rFonts w:ascii="Times New Roman" w:hAnsi="Times New Roman" w:cs="Times New Roman"/>
          <w:i/>
          <w:sz w:val="32"/>
          <w:szCs w:val="32"/>
          <w:u w:val="single"/>
        </w:rPr>
        <w:t>Résumé :</w:t>
      </w:r>
    </w:p>
    <w:p w:rsidR="00186913" w:rsidRPr="00186913" w:rsidRDefault="00186913">
      <w:pPr>
        <w:rPr>
          <w:rFonts w:ascii="Times New Roman" w:hAnsi="Times New Roman" w:cs="Times New Roman"/>
          <w:i/>
          <w:sz w:val="32"/>
          <w:szCs w:val="32"/>
        </w:rPr>
      </w:pPr>
      <w:r>
        <w:rPr>
          <w:rFonts w:ascii="Times New Roman" w:hAnsi="Times New Roman" w:cs="Times New Roman"/>
          <w:i/>
          <w:sz w:val="32"/>
          <w:szCs w:val="32"/>
        </w:rPr>
        <w:t>La notion de Droits de l’homme universels est d’apparition récente et rien ne garantit qu’elle soit durable. Elle souffre de beaucoup d’incertitudes à la fois dans ses fondements et ses contenus. Ses faiblesses ont été critiquées dès son apparition et continuent de l’être actuellement. D’où la nécessité d’une anthropologie des droits de l’homme.</w:t>
      </w:r>
    </w:p>
    <w:p w:rsidR="00BC0122" w:rsidRDefault="00BC0122">
      <w:pPr>
        <w:rPr>
          <w:rFonts w:ascii="Times New Roman" w:hAnsi="Times New Roman" w:cs="Times New Roman"/>
          <w:b/>
          <w:sz w:val="32"/>
          <w:szCs w:val="32"/>
          <w:u w:val="single"/>
        </w:rPr>
      </w:pPr>
    </w:p>
    <w:p w:rsidR="00BC0122" w:rsidRPr="00BC0122" w:rsidRDefault="00BC0122" w:rsidP="00BC0122">
      <w:pPr>
        <w:rPr>
          <w:rFonts w:ascii="Times New Roman" w:hAnsi="Times New Roman" w:cs="Times New Roman"/>
          <w:b/>
          <w:sz w:val="28"/>
          <w:szCs w:val="28"/>
          <w:u w:val="single"/>
        </w:rPr>
      </w:pPr>
      <w:r w:rsidRPr="00BC0122">
        <w:rPr>
          <w:rFonts w:ascii="Times New Roman" w:hAnsi="Times New Roman" w:cs="Times New Roman"/>
          <w:b/>
          <w:sz w:val="28"/>
          <w:szCs w:val="28"/>
          <w:u w:val="single"/>
        </w:rPr>
        <w:t xml:space="preserve">I)Les incertitudes </w:t>
      </w:r>
      <w:r w:rsidR="00E70E7F">
        <w:rPr>
          <w:rFonts w:ascii="Times New Roman" w:hAnsi="Times New Roman" w:cs="Times New Roman"/>
          <w:b/>
          <w:sz w:val="28"/>
          <w:szCs w:val="28"/>
          <w:u w:val="single"/>
        </w:rPr>
        <w:t>des</w:t>
      </w:r>
      <w:r w:rsidRPr="00BC0122">
        <w:rPr>
          <w:rFonts w:ascii="Times New Roman" w:hAnsi="Times New Roman" w:cs="Times New Roman"/>
          <w:b/>
          <w:sz w:val="28"/>
          <w:szCs w:val="28"/>
          <w:u w:val="single"/>
        </w:rPr>
        <w:t xml:space="preserve"> fondements des DH</w:t>
      </w:r>
    </w:p>
    <w:p w:rsidR="00BC0122" w:rsidRDefault="00BE5DF8">
      <w:pPr>
        <w:rPr>
          <w:rFonts w:ascii="Times New Roman" w:hAnsi="Times New Roman" w:cs="Times New Roman"/>
          <w:b/>
          <w:sz w:val="28"/>
          <w:szCs w:val="28"/>
          <w:u w:val="single"/>
        </w:rPr>
      </w:pPr>
      <w:r w:rsidRPr="00BE5DF8">
        <w:rPr>
          <w:rFonts w:ascii="Times New Roman" w:hAnsi="Times New Roman" w:cs="Times New Roman"/>
          <w:b/>
          <w:sz w:val="28"/>
          <w:szCs w:val="28"/>
          <w:u w:val="single"/>
        </w:rPr>
        <w:t>II)</w:t>
      </w:r>
      <w:r>
        <w:rPr>
          <w:rFonts w:ascii="Times New Roman" w:hAnsi="Times New Roman" w:cs="Times New Roman"/>
          <w:b/>
          <w:sz w:val="28"/>
          <w:szCs w:val="28"/>
          <w:u w:val="single"/>
        </w:rPr>
        <w:t xml:space="preserve"> </w:t>
      </w:r>
      <w:r w:rsidR="00BC0122" w:rsidRPr="00BE5DF8">
        <w:rPr>
          <w:rFonts w:ascii="Times New Roman" w:hAnsi="Times New Roman" w:cs="Times New Roman"/>
          <w:b/>
          <w:sz w:val="28"/>
          <w:szCs w:val="28"/>
          <w:u w:val="single"/>
        </w:rPr>
        <w:t xml:space="preserve">Les incertitudes </w:t>
      </w:r>
      <w:r>
        <w:rPr>
          <w:rFonts w:ascii="Times New Roman" w:hAnsi="Times New Roman" w:cs="Times New Roman"/>
          <w:b/>
          <w:sz w:val="28"/>
          <w:szCs w:val="28"/>
          <w:u w:val="single"/>
        </w:rPr>
        <w:t>des définitions</w:t>
      </w:r>
      <w:r w:rsidR="00BC0122" w:rsidRPr="00BE5DF8">
        <w:rPr>
          <w:rFonts w:ascii="Times New Roman" w:hAnsi="Times New Roman" w:cs="Times New Roman"/>
          <w:b/>
          <w:sz w:val="28"/>
          <w:szCs w:val="28"/>
          <w:u w:val="single"/>
        </w:rPr>
        <w:t xml:space="preserve"> des DH</w:t>
      </w:r>
    </w:p>
    <w:p w:rsidR="00BC0122" w:rsidRDefault="00BE5DF8">
      <w:pPr>
        <w:rPr>
          <w:rFonts w:ascii="Times New Roman" w:hAnsi="Times New Roman" w:cs="Times New Roman"/>
          <w:b/>
          <w:sz w:val="28"/>
          <w:szCs w:val="28"/>
          <w:u w:val="single"/>
        </w:rPr>
      </w:pPr>
      <w:r w:rsidRPr="00BE5DF8">
        <w:rPr>
          <w:rFonts w:ascii="Times New Roman" w:hAnsi="Times New Roman" w:cs="Times New Roman"/>
          <w:b/>
          <w:sz w:val="28"/>
          <w:szCs w:val="28"/>
          <w:u w:val="single"/>
        </w:rPr>
        <w:t>III)</w:t>
      </w:r>
      <w:r>
        <w:rPr>
          <w:rFonts w:ascii="Times New Roman" w:hAnsi="Times New Roman" w:cs="Times New Roman"/>
          <w:b/>
          <w:sz w:val="28"/>
          <w:szCs w:val="28"/>
          <w:u w:val="single"/>
        </w:rPr>
        <w:t xml:space="preserve"> </w:t>
      </w:r>
      <w:r w:rsidR="00BC0122" w:rsidRPr="00BE5DF8">
        <w:rPr>
          <w:rFonts w:ascii="Times New Roman" w:hAnsi="Times New Roman" w:cs="Times New Roman"/>
          <w:b/>
          <w:sz w:val="28"/>
          <w:szCs w:val="28"/>
          <w:u w:val="single"/>
        </w:rPr>
        <w:t xml:space="preserve">Les </w:t>
      </w:r>
      <w:r w:rsidRPr="00BE5DF8">
        <w:rPr>
          <w:rFonts w:ascii="Times New Roman" w:hAnsi="Times New Roman" w:cs="Times New Roman"/>
          <w:b/>
          <w:sz w:val="28"/>
          <w:szCs w:val="28"/>
          <w:u w:val="single"/>
        </w:rPr>
        <w:t>réfutations</w:t>
      </w:r>
      <w:r w:rsidR="00BC0122" w:rsidRPr="00BE5DF8">
        <w:rPr>
          <w:rFonts w:ascii="Times New Roman" w:hAnsi="Times New Roman" w:cs="Times New Roman"/>
          <w:b/>
          <w:sz w:val="28"/>
          <w:szCs w:val="28"/>
          <w:u w:val="single"/>
        </w:rPr>
        <w:t xml:space="preserve"> des DH</w:t>
      </w:r>
    </w:p>
    <w:p w:rsidR="00BE5DF8" w:rsidRDefault="00BE5DF8" w:rsidP="00BE5DF8">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t>Les contre- révolutionnaires</w:t>
      </w:r>
    </w:p>
    <w:p w:rsidR="00BE5DF8" w:rsidRPr="00BE5DF8" w:rsidRDefault="00BE5DF8" w:rsidP="00BE5DF8">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t>La critique moderne de la « religion</w:t>
      </w:r>
      <w:r w:rsidR="00186913">
        <w:rPr>
          <w:rFonts w:ascii="Times New Roman" w:hAnsi="Times New Roman" w:cs="Times New Roman"/>
          <w:sz w:val="28"/>
          <w:szCs w:val="28"/>
        </w:rPr>
        <w:t> » des DH</w:t>
      </w:r>
    </w:p>
    <w:p w:rsidR="00BC0122" w:rsidRDefault="00BC0122">
      <w:pPr>
        <w:rPr>
          <w:rFonts w:ascii="Times New Roman" w:hAnsi="Times New Roman" w:cs="Times New Roman"/>
          <w:b/>
          <w:sz w:val="28"/>
          <w:szCs w:val="28"/>
        </w:rPr>
      </w:pPr>
    </w:p>
    <w:p w:rsidR="00BC0122" w:rsidRDefault="00BC0122">
      <w:pPr>
        <w:rPr>
          <w:rFonts w:ascii="Times New Roman" w:hAnsi="Times New Roman" w:cs="Times New Roman"/>
          <w:b/>
          <w:sz w:val="28"/>
          <w:szCs w:val="28"/>
          <w:u w:val="single"/>
        </w:rPr>
      </w:pPr>
      <w:r w:rsidRPr="00BC0122">
        <w:rPr>
          <w:rFonts w:ascii="Times New Roman" w:hAnsi="Times New Roman" w:cs="Times New Roman"/>
          <w:b/>
          <w:sz w:val="28"/>
          <w:szCs w:val="28"/>
          <w:u w:val="single"/>
        </w:rPr>
        <w:t>Conclusion :</w:t>
      </w:r>
      <w:r w:rsidR="00E70E7F">
        <w:rPr>
          <w:rFonts w:ascii="Times New Roman" w:hAnsi="Times New Roman" w:cs="Times New Roman"/>
          <w:b/>
          <w:sz w:val="28"/>
          <w:szCs w:val="28"/>
          <w:u w:val="single"/>
        </w:rPr>
        <w:t xml:space="preserve"> pour</w:t>
      </w:r>
      <w:r w:rsidRPr="00BC0122">
        <w:rPr>
          <w:rFonts w:ascii="Times New Roman" w:hAnsi="Times New Roman" w:cs="Times New Roman"/>
          <w:b/>
          <w:sz w:val="28"/>
          <w:szCs w:val="28"/>
          <w:u w:val="single"/>
        </w:rPr>
        <w:t xml:space="preserve"> une approche </w:t>
      </w:r>
      <w:r w:rsidR="00186913">
        <w:rPr>
          <w:rFonts w:ascii="Times New Roman" w:hAnsi="Times New Roman" w:cs="Times New Roman"/>
          <w:b/>
          <w:sz w:val="28"/>
          <w:szCs w:val="28"/>
          <w:u w:val="single"/>
        </w:rPr>
        <w:t>trans</w:t>
      </w:r>
      <w:r w:rsidRPr="00BC0122">
        <w:rPr>
          <w:rFonts w:ascii="Times New Roman" w:hAnsi="Times New Roman" w:cs="Times New Roman"/>
          <w:b/>
          <w:sz w:val="28"/>
          <w:szCs w:val="28"/>
          <w:u w:val="single"/>
        </w:rPr>
        <w:t>culturelle des DH</w:t>
      </w:r>
    </w:p>
    <w:p w:rsidR="003D5954" w:rsidRDefault="003D5954">
      <w:pPr>
        <w:rPr>
          <w:rFonts w:ascii="Times New Roman" w:hAnsi="Times New Roman" w:cs="Times New Roman"/>
          <w:b/>
          <w:sz w:val="28"/>
          <w:szCs w:val="28"/>
          <w:u w:val="single"/>
        </w:rPr>
      </w:pPr>
    </w:p>
    <w:p w:rsidR="00E70E7F" w:rsidRDefault="00E70E7F" w:rsidP="000051F6">
      <w:pPr>
        <w:rPr>
          <w:rFonts w:ascii="Times New Roman" w:hAnsi="Times New Roman" w:cs="Times New Roman"/>
          <w:b/>
          <w:sz w:val="28"/>
          <w:szCs w:val="28"/>
          <w:u w:val="single"/>
        </w:rPr>
      </w:pPr>
    </w:p>
    <w:p w:rsidR="00E70E7F" w:rsidRDefault="00E70E7F" w:rsidP="000051F6">
      <w:pPr>
        <w:rPr>
          <w:rFonts w:ascii="Times New Roman" w:hAnsi="Times New Roman" w:cs="Times New Roman"/>
          <w:b/>
          <w:sz w:val="28"/>
          <w:szCs w:val="28"/>
          <w:u w:val="single"/>
        </w:rPr>
      </w:pPr>
    </w:p>
    <w:p w:rsidR="000051F6" w:rsidRPr="00BC0122" w:rsidRDefault="000051F6" w:rsidP="000051F6">
      <w:pPr>
        <w:rPr>
          <w:rFonts w:ascii="Times New Roman" w:hAnsi="Times New Roman" w:cs="Times New Roman"/>
          <w:b/>
          <w:sz w:val="28"/>
          <w:szCs w:val="28"/>
          <w:u w:val="single"/>
        </w:rPr>
      </w:pPr>
      <w:r w:rsidRPr="00BC0122">
        <w:rPr>
          <w:rFonts w:ascii="Times New Roman" w:hAnsi="Times New Roman" w:cs="Times New Roman"/>
          <w:b/>
          <w:sz w:val="28"/>
          <w:szCs w:val="28"/>
          <w:u w:val="single"/>
        </w:rPr>
        <w:lastRenderedPageBreak/>
        <w:t xml:space="preserve">I)Les incertitudes </w:t>
      </w:r>
      <w:r w:rsidR="00E70E7F">
        <w:rPr>
          <w:rFonts w:ascii="Times New Roman" w:hAnsi="Times New Roman" w:cs="Times New Roman"/>
          <w:b/>
          <w:sz w:val="28"/>
          <w:szCs w:val="28"/>
          <w:u w:val="single"/>
        </w:rPr>
        <w:t>des</w:t>
      </w:r>
      <w:r w:rsidRPr="00BC0122">
        <w:rPr>
          <w:rFonts w:ascii="Times New Roman" w:hAnsi="Times New Roman" w:cs="Times New Roman"/>
          <w:b/>
          <w:sz w:val="28"/>
          <w:szCs w:val="28"/>
          <w:u w:val="single"/>
        </w:rPr>
        <w:t xml:space="preserve"> fondements des DH</w:t>
      </w:r>
    </w:p>
    <w:p w:rsidR="000051F6" w:rsidRPr="00AB7FBA" w:rsidRDefault="00AB7FBA" w:rsidP="000051F6">
      <w:pPr>
        <w:rPr>
          <w:rFonts w:ascii="Times New Roman" w:hAnsi="Times New Roman" w:cs="Times New Roman"/>
          <w:i/>
          <w:sz w:val="28"/>
          <w:szCs w:val="28"/>
        </w:rPr>
      </w:pPr>
      <w:r>
        <w:rPr>
          <w:rFonts w:ascii="Times New Roman" w:hAnsi="Times New Roman" w:cs="Times New Roman"/>
          <w:sz w:val="28"/>
          <w:szCs w:val="28"/>
        </w:rPr>
        <w:t>Certaines</w:t>
      </w:r>
      <w:r w:rsidR="000051F6" w:rsidRPr="00AB7FBA">
        <w:rPr>
          <w:rFonts w:ascii="Times New Roman" w:hAnsi="Times New Roman" w:cs="Times New Roman"/>
          <w:sz w:val="28"/>
          <w:szCs w:val="28"/>
        </w:rPr>
        <w:t xml:space="preserve"> pistes</w:t>
      </w:r>
      <w:r>
        <w:rPr>
          <w:rFonts w:ascii="Times New Roman" w:hAnsi="Times New Roman" w:cs="Times New Roman"/>
          <w:sz w:val="28"/>
          <w:szCs w:val="28"/>
        </w:rPr>
        <w:t xml:space="preserve"> me paraissent fausses</w:t>
      </w:r>
      <w:r w:rsidR="000051F6" w:rsidRPr="00AB7FBA">
        <w:rPr>
          <w:rFonts w:ascii="Times New Roman" w:hAnsi="Times New Roman" w:cs="Times New Roman"/>
          <w:sz w:val="28"/>
          <w:szCs w:val="28"/>
        </w:rPr>
        <w:t> : Dieu ; la Nature ;</w:t>
      </w:r>
      <w:r w:rsidR="00E70E7F">
        <w:rPr>
          <w:rFonts w:ascii="Times New Roman" w:hAnsi="Times New Roman" w:cs="Times New Roman"/>
          <w:sz w:val="28"/>
          <w:szCs w:val="28"/>
        </w:rPr>
        <w:t xml:space="preserve"> </w:t>
      </w:r>
      <w:r w:rsidR="000051F6" w:rsidRPr="00AB7FBA">
        <w:rPr>
          <w:rFonts w:ascii="Times New Roman" w:hAnsi="Times New Roman" w:cs="Times New Roman"/>
          <w:sz w:val="28"/>
          <w:szCs w:val="28"/>
        </w:rPr>
        <w:t>la morale</w:t>
      </w:r>
    </w:p>
    <w:p w:rsidR="000051F6" w:rsidRDefault="000051F6">
      <w:pPr>
        <w:rPr>
          <w:rFonts w:ascii="Times New Roman" w:hAnsi="Times New Roman" w:cs="Times New Roman"/>
          <w:sz w:val="28"/>
          <w:szCs w:val="28"/>
        </w:rPr>
      </w:pPr>
      <w:r w:rsidRPr="000051F6">
        <w:rPr>
          <w:rFonts w:ascii="Times New Roman" w:hAnsi="Times New Roman" w:cs="Times New Roman"/>
          <w:sz w:val="28"/>
          <w:szCs w:val="28"/>
        </w:rPr>
        <w:t>Dieu est-il favorable aux droits de l’homme ?</w:t>
      </w:r>
      <w:r>
        <w:rPr>
          <w:rFonts w:ascii="Times New Roman" w:hAnsi="Times New Roman" w:cs="Times New Roman"/>
          <w:sz w:val="28"/>
          <w:szCs w:val="28"/>
        </w:rPr>
        <w:t xml:space="preserve"> Ses interprètes y sont plutôt réticents.</w:t>
      </w:r>
    </w:p>
    <w:p w:rsidR="003D5954" w:rsidRDefault="000051F6">
      <w:pPr>
        <w:rPr>
          <w:rFonts w:ascii="Times New Roman" w:hAnsi="Times New Roman" w:cs="Times New Roman"/>
          <w:sz w:val="28"/>
          <w:szCs w:val="28"/>
        </w:rPr>
      </w:pPr>
      <w:r>
        <w:rPr>
          <w:rFonts w:ascii="Times New Roman" w:hAnsi="Times New Roman" w:cs="Times New Roman"/>
          <w:sz w:val="28"/>
          <w:szCs w:val="28"/>
        </w:rPr>
        <w:t>Comm</w:t>
      </w:r>
      <w:r w:rsidR="003D5954">
        <w:rPr>
          <w:rFonts w:ascii="Times New Roman" w:hAnsi="Times New Roman" w:cs="Times New Roman"/>
          <w:sz w:val="28"/>
          <w:szCs w:val="28"/>
        </w:rPr>
        <w:t>e on</w:t>
      </w:r>
      <w:r>
        <w:rPr>
          <w:rFonts w:ascii="Times New Roman" w:hAnsi="Times New Roman" w:cs="Times New Roman"/>
          <w:sz w:val="28"/>
          <w:szCs w:val="28"/>
        </w:rPr>
        <w:t xml:space="preserve"> le verra, le catholicisme a longtemps condamné la liberté d’expression,</w:t>
      </w:r>
      <w:r w:rsidR="008230F2">
        <w:rPr>
          <w:rFonts w:ascii="Times New Roman" w:hAnsi="Times New Roman" w:cs="Times New Roman"/>
          <w:sz w:val="28"/>
          <w:szCs w:val="28"/>
        </w:rPr>
        <w:t xml:space="preserve"> </w:t>
      </w:r>
      <w:r w:rsidR="003D5954">
        <w:rPr>
          <w:rFonts w:ascii="Times New Roman" w:hAnsi="Times New Roman" w:cs="Times New Roman"/>
          <w:sz w:val="28"/>
          <w:szCs w:val="28"/>
        </w:rPr>
        <w:t>la</w:t>
      </w:r>
      <w:r>
        <w:rPr>
          <w:rFonts w:ascii="Times New Roman" w:hAnsi="Times New Roman" w:cs="Times New Roman"/>
          <w:sz w:val="28"/>
          <w:szCs w:val="28"/>
        </w:rPr>
        <w:t xml:space="preserve"> laïcité</w:t>
      </w:r>
      <w:r w:rsidR="003D5954">
        <w:rPr>
          <w:rFonts w:ascii="Times New Roman" w:hAnsi="Times New Roman" w:cs="Times New Roman"/>
          <w:sz w:val="28"/>
          <w:szCs w:val="28"/>
        </w:rPr>
        <w:t>,</w:t>
      </w:r>
      <w:r>
        <w:rPr>
          <w:rFonts w:ascii="Times New Roman" w:hAnsi="Times New Roman" w:cs="Times New Roman"/>
          <w:sz w:val="28"/>
          <w:szCs w:val="28"/>
        </w:rPr>
        <w:t xml:space="preserve"> ainsi que les principes de la </w:t>
      </w:r>
      <w:r w:rsidR="003D5954">
        <w:rPr>
          <w:rFonts w:ascii="Times New Roman" w:hAnsi="Times New Roman" w:cs="Times New Roman"/>
          <w:sz w:val="28"/>
          <w:szCs w:val="28"/>
        </w:rPr>
        <w:t>R</w:t>
      </w:r>
      <w:r>
        <w:rPr>
          <w:rFonts w:ascii="Times New Roman" w:hAnsi="Times New Roman" w:cs="Times New Roman"/>
          <w:sz w:val="28"/>
          <w:szCs w:val="28"/>
        </w:rPr>
        <w:t xml:space="preserve">évolution française. Les droits de l’homme, à supposer qu’ils existent, doivent être subordonné aux droits de Dieu. </w:t>
      </w:r>
    </w:p>
    <w:p w:rsidR="003D5954" w:rsidRDefault="000051F6">
      <w:pPr>
        <w:rPr>
          <w:rFonts w:ascii="Times New Roman" w:hAnsi="Times New Roman" w:cs="Times New Roman"/>
          <w:sz w:val="28"/>
          <w:szCs w:val="28"/>
        </w:rPr>
      </w:pPr>
      <w:r>
        <w:rPr>
          <w:rFonts w:ascii="Times New Roman" w:hAnsi="Times New Roman" w:cs="Times New Roman"/>
          <w:sz w:val="28"/>
          <w:szCs w:val="28"/>
        </w:rPr>
        <w:t xml:space="preserve">Les choses ont évidemment changé à l’heure actuelle. Mais on remarque le même type d’objection à l’époque moderne chez un certain nombre de représentants de la culture musulmane. Lors de la rédaction de la </w:t>
      </w:r>
      <w:r w:rsidR="00E70E7F">
        <w:rPr>
          <w:rFonts w:ascii="Times New Roman" w:hAnsi="Times New Roman" w:cs="Times New Roman"/>
          <w:sz w:val="28"/>
          <w:szCs w:val="28"/>
        </w:rPr>
        <w:t>D</w:t>
      </w:r>
      <w:r>
        <w:rPr>
          <w:rFonts w:ascii="Times New Roman" w:hAnsi="Times New Roman" w:cs="Times New Roman"/>
          <w:sz w:val="28"/>
          <w:szCs w:val="28"/>
        </w:rPr>
        <w:t>éclaration universelle des droits de l’homme de 1948, le représentant de l’Arabie Saoudite avait déploré qu’il ne soit pas fait mention de Dieu.</w:t>
      </w:r>
    </w:p>
    <w:p w:rsidR="00F95186" w:rsidRDefault="003D5954">
      <w:pPr>
        <w:rPr>
          <w:rFonts w:ascii="Times New Roman" w:hAnsi="Times New Roman" w:cs="Times New Roman"/>
          <w:i/>
          <w:sz w:val="28"/>
          <w:szCs w:val="28"/>
        </w:rPr>
      </w:pPr>
      <w:r>
        <w:rPr>
          <w:rFonts w:ascii="Times New Roman" w:hAnsi="Times New Roman" w:cs="Times New Roman"/>
          <w:sz w:val="28"/>
          <w:szCs w:val="28"/>
        </w:rPr>
        <w:t xml:space="preserve">En 1984, le représentant de la République islamique d’Iran avait déclaré sans ambages à l’ONU : « </w:t>
      </w:r>
      <w:r w:rsidRPr="003D5954">
        <w:rPr>
          <w:rFonts w:ascii="Times New Roman" w:hAnsi="Times New Roman" w:cs="Times New Roman"/>
          <w:i/>
          <w:sz w:val="28"/>
          <w:szCs w:val="28"/>
        </w:rPr>
        <w:t xml:space="preserve">Le gouvernement iranien ne reconnaît d’autres autorités </w:t>
      </w:r>
      <w:r>
        <w:rPr>
          <w:rFonts w:ascii="Times New Roman" w:hAnsi="Times New Roman" w:cs="Times New Roman"/>
          <w:i/>
          <w:sz w:val="28"/>
          <w:szCs w:val="28"/>
        </w:rPr>
        <w:t xml:space="preserve">ou </w:t>
      </w:r>
      <w:r w:rsidRPr="003D5954">
        <w:rPr>
          <w:rFonts w:ascii="Times New Roman" w:hAnsi="Times New Roman" w:cs="Times New Roman"/>
          <w:i/>
          <w:sz w:val="28"/>
          <w:szCs w:val="28"/>
        </w:rPr>
        <w:t xml:space="preserve">pouvoirs que ceux du Dieu tout-puissant, et aucune autre tradition juridique que celle de la loi islamique (…) la délégation </w:t>
      </w:r>
      <w:r>
        <w:rPr>
          <w:rFonts w:ascii="Times New Roman" w:hAnsi="Times New Roman" w:cs="Times New Roman"/>
          <w:i/>
          <w:sz w:val="28"/>
          <w:szCs w:val="28"/>
        </w:rPr>
        <w:t>iranienne</w:t>
      </w:r>
      <w:r w:rsidRPr="003D5954">
        <w:rPr>
          <w:rFonts w:ascii="Times New Roman" w:hAnsi="Times New Roman" w:cs="Times New Roman"/>
          <w:i/>
          <w:sz w:val="28"/>
          <w:szCs w:val="28"/>
        </w:rPr>
        <w:t xml:space="preserve"> réaffirme (…) que les conventions, déclarations </w:t>
      </w:r>
      <w:r>
        <w:rPr>
          <w:rFonts w:ascii="Times New Roman" w:hAnsi="Times New Roman" w:cs="Times New Roman"/>
          <w:i/>
          <w:sz w:val="28"/>
          <w:szCs w:val="28"/>
        </w:rPr>
        <w:t>,</w:t>
      </w:r>
      <w:r w:rsidRPr="003D5954">
        <w:rPr>
          <w:rFonts w:ascii="Times New Roman" w:hAnsi="Times New Roman" w:cs="Times New Roman"/>
          <w:i/>
          <w:sz w:val="28"/>
          <w:szCs w:val="28"/>
        </w:rPr>
        <w:t xml:space="preserve"> résolutions</w:t>
      </w:r>
      <w:r>
        <w:rPr>
          <w:rFonts w:ascii="Times New Roman" w:hAnsi="Times New Roman" w:cs="Times New Roman"/>
          <w:i/>
          <w:sz w:val="28"/>
          <w:szCs w:val="28"/>
        </w:rPr>
        <w:t xml:space="preserve"> ou</w:t>
      </w:r>
      <w:r w:rsidRPr="003D5954">
        <w:rPr>
          <w:rFonts w:ascii="Times New Roman" w:hAnsi="Times New Roman" w:cs="Times New Roman"/>
          <w:i/>
          <w:sz w:val="28"/>
          <w:szCs w:val="28"/>
        </w:rPr>
        <w:t xml:space="preserve"> décision</w:t>
      </w:r>
      <w:r>
        <w:rPr>
          <w:rFonts w:ascii="Times New Roman" w:hAnsi="Times New Roman" w:cs="Times New Roman"/>
          <w:i/>
          <w:sz w:val="28"/>
          <w:szCs w:val="28"/>
        </w:rPr>
        <w:t>s</w:t>
      </w:r>
      <w:r w:rsidRPr="003D5954">
        <w:rPr>
          <w:rFonts w:ascii="Times New Roman" w:hAnsi="Times New Roman" w:cs="Times New Roman"/>
          <w:i/>
          <w:sz w:val="28"/>
          <w:szCs w:val="28"/>
        </w:rPr>
        <w:t xml:space="preserve"> d’organisations internationales qui sont contraires à l’</w:t>
      </w:r>
      <w:r>
        <w:rPr>
          <w:rFonts w:ascii="Times New Roman" w:hAnsi="Times New Roman" w:cs="Times New Roman"/>
          <w:i/>
          <w:sz w:val="28"/>
          <w:szCs w:val="28"/>
        </w:rPr>
        <w:t>I</w:t>
      </w:r>
      <w:r w:rsidRPr="003D5954">
        <w:rPr>
          <w:rFonts w:ascii="Times New Roman" w:hAnsi="Times New Roman" w:cs="Times New Roman"/>
          <w:i/>
          <w:sz w:val="28"/>
          <w:szCs w:val="28"/>
        </w:rPr>
        <w:t>slam n’ont aucune validité en république islamique d’Iran (…</w:t>
      </w:r>
      <w:r>
        <w:rPr>
          <w:rFonts w:ascii="Times New Roman" w:hAnsi="Times New Roman" w:cs="Times New Roman"/>
          <w:i/>
          <w:sz w:val="28"/>
          <w:szCs w:val="28"/>
        </w:rPr>
        <w:t>)</w:t>
      </w:r>
      <w:r w:rsidRPr="003D5954">
        <w:rPr>
          <w:rFonts w:ascii="Times New Roman" w:hAnsi="Times New Roman" w:cs="Times New Roman"/>
          <w:i/>
          <w:sz w:val="28"/>
          <w:szCs w:val="28"/>
        </w:rPr>
        <w:t xml:space="preserve"> </w:t>
      </w:r>
      <w:r>
        <w:rPr>
          <w:rFonts w:ascii="Times New Roman" w:hAnsi="Times New Roman" w:cs="Times New Roman"/>
          <w:i/>
          <w:sz w:val="28"/>
          <w:szCs w:val="28"/>
        </w:rPr>
        <w:t>L</w:t>
      </w:r>
      <w:r w:rsidRPr="003D5954">
        <w:rPr>
          <w:rFonts w:ascii="Times New Roman" w:hAnsi="Times New Roman" w:cs="Times New Roman"/>
          <w:i/>
          <w:sz w:val="28"/>
          <w:szCs w:val="28"/>
        </w:rPr>
        <w:t xml:space="preserve">a « </w:t>
      </w:r>
      <w:r w:rsidRPr="003D5954">
        <w:rPr>
          <w:rFonts w:ascii="Times New Roman" w:hAnsi="Times New Roman" w:cs="Times New Roman"/>
          <w:sz w:val="28"/>
          <w:szCs w:val="28"/>
        </w:rPr>
        <w:t>Déclaration universelle des droits de l’homme</w:t>
      </w:r>
      <w:r w:rsidRPr="003D5954">
        <w:rPr>
          <w:rFonts w:ascii="Times New Roman" w:hAnsi="Times New Roman" w:cs="Times New Roman"/>
          <w:i/>
          <w:sz w:val="28"/>
          <w:szCs w:val="28"/>
        </w:rPr>
        <w:t xml:space="preserve"> » qui illustre une conception laïque de la tradition judéo-chrétienne, ne peut être appliqué</w:t>
      </w:r>
      <w:r>
        <w:rPr>
          <w:rFonts w:ascii="Times New Roman" w:hAnsi="Times New Roman" w:cs="Times New Roman"/>
          <w:i/>
          <w:sz w:val="28"/>
          <w:szCs w:val="28"/>
        </w:rPr>
        <w:t>e</w:t>
      </w:r>
      <w:r w:rsidRPr="003D5954">
        <w:rPr>
          <w:rFonts w:ascii="Times New Roman" w:hAnsi="Times New Roman" w:cs="Times New Roman"/>
          <w:i/>
          <w:sz w:val="28"/>
          <w:szCs w:val="28"/>
        </w:rPr>
        <w:t xml:space="preserve"> par les musulmans et ne correspond nullement au système de valeurs reconnues par la </w:t>
      </w:r>
      <w:r>
        <w:rPr>
          <w:rFonts w:ascii="Times New Roman" w:hAnsi="Times New Roman" w:cs="Times New Roman"/>
          <w:i/>
          <w:sz w:val="28"/>
          <w:szCs w:val="28"/>
        </w:rPr>
        <w:t>R</w:t>
      </w:r>
      <w:r w:rsidRPr="003D5954">
        <w:rPr>
          <w:rFonts w:ascii="Times New Roman" w:hAnsi="Times New Roman" w:cs="Times New Roman"/>
          <w:i/>
          <w:sz w:val="28"/>
          <w:szCs w:val="28"/>
        </w:rPr>
        <w:t>épublique islamique d’Iran ; cette dernière ne peut hésiter à en violer les dispositions, puisqu’il lui faut choisir entre violer la loi divine du pays o</w:t>
      </w:r>
      <w:r>
        <w:rPr>
          <w:rFonts w:ascii="Times New Roman" w:hAnsi="Times New Roman" w:cs="Times New Roman"/>
          <w:i/>
          <w:sz w:val="28"/>
          <w:szCs w:val="28"/>
        </w:rPr>
        <w:t>u</w:t>
      </w:r>
      <w:r w:rsidRPr="003D5954">
        <w:rPr>
          <w:rFonts w:ascii="Times New Roman" w:hAnsi="Times New Roman" w:cs="Times New Roman"/>
          <w:i/>
          <w:sz w:val="28"/>
          <w:szCs w:val="28"/>
        </w:rPr>
        <w:t xml:space="preserve"> les conventions </w:t>
      </w:r>
      <w:r>
        <w:rPr>
          <w:rFonts w:ascii="Times New Roman" w:hAnsi="Times New Roman" w:cs="Times New Roman"/>
          <w:i/>
          <w:sz w:val="28"/>
          <w:szCs w:val="28"/>
        </w:rPr>
        <w:t>laïques ».</w:t>
      </w:r>
    </w:p>
    <w:p w:rsidR="003D5954" w:rsidRDefault="003D5954">
      <w:pPr>
        <w:rPr>
          <w:rFonts w:ascii="Times New Roman" w:hAnsi="Times New Roman" w:cs="Times New Roman"/>
          <w:sz w:val="28"/>
          <w:szCs w:val="28"/>
        </w:rPr>
      </w:pPr>
      <w:r>
        <w:rPr>
          <w:rFonts w:ascii="Times New Roman" w:hAnsi="Times New Roman" w:cs="Times New Roman"/>
          <w:sz w:val="28"/>
          <w:szCs w:val="28"/>
        </w:rPr>
        <w:t>Les déclarations musulmanes modernes des droits de l’homme ne sont pas sans ambiguïté.</w:t>
      </w:r>
      <w:r w:rsidR="00615778">
        <w:rPr>
          <w:rFonts w:ascii="Times New Roman" w:hAnsi="Times New Roman" w:cs="Times New Roman"/>
          <w:sz w:val="28"/>
          <w:szCs w:val="28"/>
        </w:rPr>
        <w:t xml:space="preserve"> Elles proclament en général des droits qui sont assez voisins de ceux des déclarations internationales, mais en général on les circonscrivant à la foi musulmane, ou en faisant silence sur les droits qui pourraient poser problème (droit à ne pas avoir de religion ou à quitter la sienne).</w:t>
      </w:r>
    </w:p>
    <w:p w:rsidR="00615778" w:rsidRDefault="00615778">
      <w:pPr>
        <w:rPr>
          <w:rFonts w:ascii="Times New Roman" w:hAnsi="Times New Roman" w:cs="Times New Roman"/>
          <w:sz w:val="28"/>
          <w:szCs w:val="28"/>
        </w:rPr>
      </w:pPr>
      <w:r>
        <w:rPr>
          <w:rFonts w:ascii="Times New Roman" w:hAnsi="Times New Roman" w:cs="Times New Roman"/>
          <w:sz w:val="28"/>
          <w:szCs w:val="28"/>
        </w:rPr>
        <w:t xml:space="preserve">Un fondement plus assuré des droits de l’homme serait la nature. Les droits de l’homme seraient issus d’une nature commune à tous les hommes. Encore faut-il savoir ce qu’est la nature humaine… qu’elle ne soit pas forcément bonne est une évidence : de multiples exemples historiques le démontrent, ainsi que la </w:t>
      </w:r>
      <w:r>
        <w:rPr>
          <w:rFonts w:ascii="Times New Roman" w:hAnsi="Times New Roman" w:cs="Times New Roman"/>
          <w:sz w:val="28"/>
          <w:szCs w:val="28"/>
        </w:rPr>
        <w:lastRenderedPageBreak/>
        <w:t>psychanalyse. De plus, une bonne partie du processus de civilisation et du progrès scientifique vise à s’affranchir de certaines de ses contraintes. La médecine, par exemple, s’efforce d’en corriger certains traits : le cancer, le sida, l’infarctus font partie de la nature. F.Engels, dans Dialectique de la nature, l’avait parfaitement écrit :</w:t>
      </w:r>
    </w:p>
    <w:p w:rsidR="00615778" w:rsidRDefault="00615778">
      <w:pPr>
        <w:rPr>
          <w:rFonts w:ascii="Times New Roman" w:hAnsi="Times New Roman" w:cs="Times New Roman"/>
          <w:i/>
          <w:sz w:val="28"/>
          <w:szCs w:val="28"/>
        </w:rPr>
      </w:pPr>
      <w:r>
        <w:rPr>
          <w:rFonts w:ascii="Times New Roman" w:hAnsi="Times New Roman" w:cs="Times New Roman"/>
          <w:sz w:val="28"/>
          <w:szCs w:val="28"/>
        </w:rPr>
        <w:t xml:space="preserve"> « </w:t>
      </w:r>
      <w:r w:rsidRPr="00235159">
        <w:rPr>
          <w:rFonts w:ascii="Times New Roman" w:hAnsi="Times New Roman" w:cs="Times New Roman"/>
          <w:i/>
          <w:sz w:val="28"/>
          <w:szCs w:val="28"/>
        </w:rPr>
        <w:t>C’est précisément la transformation de la nature par l’homme, et non la nature seule en tant que telle, qui est le fondement le plus essentiel et le plus direct de la pensée humaine, et l’intelligence de l’homme a grandi dans la mesure où il a appris à transformer la nature. C’est pourquoi, en soutenant que c’est exclusivement la nature qui agit sur l’homme, que ce sont exclusivement les conditions naturelles qui partout conditionnent son développement historique, la conception naturaliste de l’histoire est unilatérale et elle oublie que l’homme réagit sur la nature, la transforme et se crée des conditions nouvelles d’existence ».</w:t>
      </w:r>
    </w:p>
    <w:p w:rsidR="00A35579" w:rsidRDefault="00235159">
      <w:pPr>
        <w:rPr>
          <w:rFonts w:ascii="Times New Roman" w:hAnsi="Times New Roman" w:cs="Times New Roman"/>
          <w:sz w:val="28"/>
          <w:szCs w:val="28"/>
        </w:rPr>
      </w:pPr>
      <w:r>
        <w:rPr>
          <w:rFonts w:ascii="Times New Roman" w:hAnsi="Times New Roman" w:cs="Times New Roman"/>
          <w:sz w:val="28"/>
          <w:szCs w:val="28"/>
        </w:rPr>
        <w:t>De surcroît, l’anthropologie montre que l’homme n’est pas chez lui dans la nature</w:t>
      </w:r>
      <w:r>
        <w:rPr>
          <w:rStyle w:val="Appelnotedebasdep"/>
          <w:rFonts w:ascii="Times New Roman" w:hAnsi="Times New Roman" w:cs="Times New Roman"/>
          <w:sz w:val="28"/>
          <w:szCs w:val="28"/>
        </w:rPr>
        <w:footnoteReference w:id="2"/>
      </w:r>
      <w:r>
        <w:rPr>
          <w:rFonts w:ascii="Times New Roman" w:hAnsi="Times New Roman" w:cs="Times New Roman"/>
          <w:sz w:val="28"/>
          <w:szCs w:val="28"/>
        </w:rPr>
        <w:t>. Pour l’utiliser, il doit faire alliance avec elle.</w:t>
      </w:r>
      <w:r w:rsidR="00A35579">
        <w:rPr>
          <w:rFonts w:ascii="Times New Roman" w:hAnsi="Times New Roman" w:cs="Times New Roman"/>
          <w:sz w:val="28"/>
          <w:szCs w:val="28"/>
        </w:rPr>
        <w:t xml:space="preserve"> Les itinéraires humains peuvent contrarier ceux de la nature. Par exemple, les cours d’eau : les travers</w:t>
      </w:r>
      <w:r w:rsidR="00E70E7F">
        <w:rPr>
          <w:rFonts w:ascii="Times New Roman" w:hAnsi="Times New Roman" w:cs="Times New Roman"/>
          <w:sz w:val="28"/>
          <w:szCs w:val="28"/>
        </w:rPr>
        <w:t>er</w:t>
      </w:r>
      <w:r w:rsidR="00A35579">
        <w:rPr>
          <w:rFonts w:ascii="Times New Roman" w:hAnsi="Times New Roman" w:cs="Times New Roman"/>
          <w:sz w:val="28"/>
          <w:szCs w:val="28"/>
        </w:rPr>
        <w:t>, plus encore les couvrir d’un pont, c’est perturb</w:t>
      </w:r>
      <w:r w:rsidR="00E70E7F">
        <w:rPr>
          <w:rFonts w:ascii="Times New Roman" w:hAnsi="Times New Roman" w:cs="Times New Roman"/>
          <w:sz w:val="28"/>
          <w:szCs w:val="28"/>
        </w:rPr>
        <w:t>er</w:t>
      </w:r>
      <w:r w:rsidR="00A35579">
        <w:rPr>
          <w:rFonts w:ascii="Times New Roman" w:hAnsi="Times New Roman" w:cs="Times New Roman"/>
          <w:sz w:val="28"/>
          <w:szCs w:val="28"/>
        </w:rPr>
        <w:t xml:space="preserve"> un ordre. D’où la coutume attestée dans toutes les cultures européennes de jeter des pièces de monnaie dans le fleuve avant d’emprunter un g</w:t>
      </w:r>
      <w:r w:rsidR="00E70E7F">
        <w:rPr>
          <w:rFonts w:ascii="Times New Roman" w:hAnsi="Times New Roman" w:cs="Times New Roman"/>
          <w:sz w:val="28"/>
          <w:szCs w:val="28"/>
        </w:rPr>
        <w:t>ué</w:t>
      </w:r>
      <w:r w:rsidR="00A35579">
        <w:rPr>
          <w:rFonts w:ascii="Times New Roman" w:hAnsi="Times New Roman" w:cs="Times New Roman"/>
          <w:sz w:val="28"/>
          <w:szCs w:val="28"/>
        </w:rPr>
        <w:t>. Des rites religieux accompagnent souvent la construction d’un pont. Les Romains avaient leur</w:t>
      </w:r>
      <w:r w:rsidR="00E70E7F">
        <w:rPr>
          <w:rFonts w:ascii="Times New Roman" w:hAnsi="Times New Roman" w:cs="Times New Roman"/>
          <w:sz w:val="28"/>
          <w:szCs w:val="28"/>
        </w:rPr>
        <w:t>s</w:t>
      </w:r>
      <w:r w:rsidR="00A35579">
        <w:rPr>
          <w:rFonts w:ascii="Times New Roman" w:hAnsi="Times New Roman" w:cs="Times New Roman"/>
          <w:sz w:val="28"/>
          <w:szCs w:val="28"/>
        </w:rPr>
        <w:t xml:space="preserve"> dieu</w:t>
      </w:r>
      <w:r w:rsidR="00E70E7F">
        <w:rPr>
          <w:rFonts w:ascii="Times New Roman" w:hAnsi="Times New Roman" w:cs="Times New Roman"/>
          <w:sz w:val="28"/>
          <w:szCs w:val="28"/>
        </w:rPr>
        <w:t>x</w:t>
      </w:r>
      <w:r w:rsidR="00A35579">
        <w:rPr>
          <w:rFonts w:ascii="Times New Roman" w:hAnsi="Times New Roman" w:cs="Times New Roman"/>
          <w:sz w:val="28"/>
          <w:szCs w:val="28"/>
        </w:rPr>
        <w:t xml:space="preserve"> des carrefours ; nos ancêtres mettaient des oratoires à la croisée des chemins.</w:t>
      </w:r>
    </w:p>
    <w:p w:rsidR="00A35579" w:rsidRDefault="00A35579">
      <w:pPr>
        <w:rPr>
          <w:rFonts w:ascii="Times New Roman" w:hAnsi="Times New Roman" w:cs="Times New Roman"/>
          <w:sz w:val="28"/>
          <w:szCs w:val="28"/>
        </w:rPr>
      </w:pPr>
      <w:r>
        <w:rPr>
          <w:rFonts w:ascii="Times New Roman" w:hAnsi="Times New Roman" w:cs="Times New Roman"/>
          <w:sz w:val="28"/>
          <w:szCs w:val="28"/>
        </w:rPr>
        <w:t xml:space="preserve">Le statut du forgeron témoigne lui aussi de cette nécessité de respecter la nature tout en s’en servant. </w:t>
      </w:r>
      <w:r w:rsidRPr="008230F2">
        <w:rPr>
          <w:rFonts w:ascii="Times New Roman" w:hAnsi="Times New Roman" w:cs="Times New Roman"/>
          <w:i/>
          <w:sz w:val="28"/>
          <w:szCs w:val="28"/>
        </w:rPr>
        <w:t>A priori</w:t>
      </w:r>
      <w:r>
        <w:rPr>
          <w:rFonts w:ascii="Times New Roman" w:hAnsi="Times New Roman" w:cs="Times New Roman"/>
          <w:sz w:val="28"/>
          <w:szCs w:val="28"/>
        </w:rPr>
        <w:t xml:space="preserve">, son </w:t>
      </w:r>
      <w:r w:rsidR="008230F2">
        <w:rPr>
          <w:rFonts w:ascii="Times New Roman" w:hAnsi="Times New Roman" w:cs="Times New Roman"/>
          <w:sz w:val="28"/>
          <w:szCs w:val="28"/>
        </w:rPr>
        <w:t>art est</w:t>
      </w:r>
      <w:r>
        <w:rPr>
          <w:rFonts w:ascii="Times New Roman" w:hAnsi="Times New Roman" w:cs="Times New Roman"/>
          <w:sz w:val="28"/>
          <w:szCs w:val="28"/>
        </w:rPr>
        <w:t xml:space="preserve"> sacrilège : il arrache son fruit aux entrailles de la terre et le fait cuire pour obtenir du métal. Le métal ét</w:t>
      </w:r>
      <w:r w:rsidR="00E70E7F">
        <w:rPr>
          <w:rFonts w:ascii="Times New Roman" w:hAnsi="Times New Roman" w:cs="Times New Roman"/>
          <w:sz w:val="28"/>
          <w:szCs w:val="28"/>
        </w:rPr>
        <w:t>ant</w:t>
      </w:r>
      <w:r>
        <w:rPr>
          <w:rFonts w:ascii="Times New Roman" w:hAnsi="Times New Roman" w:cs="Times New Roman"/>
          <w:sz w:val="28"/>
          <w:szCs w:val="28"/>
        </w:rPr>
        <w:t xml:space="preserve"> trop </w:t>
      </w:r>
      <w:r w:rsidR="00E70E7F">
        <w:rPr>
          <w:rFonts w:ascii="Times New Roman" w:hAnsi="Times New Roman" w:cs="Times New Roman"/>
          <w:sz w:val="28"/>
          <w:szCs w:val="28"/>
        </w:rPr>
        <w:t>utile</w:t>
      </w:r>
      <w:r>
        <w:rPr>
          <w:rFonts w:ascii="Times New Roman" w:hAnsi="Times New Roman" w:cs="Times New Roman"/>
          <w:sz w:val="28"/>
          <w:szCs w:val="28"/>
        </w:rPr>
        <w:t xml:space="preserve"> pour qu’on puisse s’en priver, la solution du dilemme consiste à donner aux forgerons un statut très particulier, sur la frange du groupe. Les Malgaches et les </w:t>
      </w:r>
      <w:r w:rsidR="00E70E7F">
        <w:rPr>
          <w:rFonts w:ascii="Times New Roman" w:hAnsi="Times New Roman" w:cs="Times New Roman"/>
          <w:sz w:val="28"/>
          <w:szCs w:val="28"/>
        </w:rPr>
        <w:t>Moï</w:t>
      </w:r>
      <w:r>
        <w:rPr>
          <w:rFonts w:ascii="Times New Roman" w:hAnsi="Times New Roman" w:cs="Times New Roman"/>
          <w:sz w:val="28"/>
          <w:szCs w:val="28"/>
        </w:rPr>
        <w:t>(Vietnam) demandent leur autorisation aux esprits de la forêt avant d’effectuer les br</w:t>
      </w:r>
      <w:r w:rsidR="00E70E7F">
        <w:rPr>
          <w:rFonts w:ascii="Times New Roman" w:hAnsi="Times New Roman" w:cs="Times New Roman"/>
          <w:sz w:val="28"/>
          <w:szCs w:val="28"/>
        </w:rPr>
        <w:t>ûlis</w:t>
      </w:r>
      <w:r>
        <w:rPr>
          <w:rFonts w:ascii="Times New Roman" w:hAnsi="Times New Roman" w:cs="Times New Roman"/>
          <w:sz w:val="28"/>
          <w:szCs w:val="28"/>
        </w:rPr>
        <w:t>. De nos jours, l’écologie s’efforce de poser les limites d’une nouvelle alliance</w:t>
      </w:r>
      <w:r w:rsidR="00E70E7F">
        <w:rPr>
          <w:rFonts w:ascii="Times New Roman" w:hAnsi="Times New Roman" w:cs="Times New Roman"/>
          <w:sz w:val="28"/>
          <w:szCs w:val="28"/>
        </w:rPr>
        <w:t xml:space="preserve"> avec la nature</w:t>
      </w:r>
      <w:r>
        <w:rPr>
          <w:rFonts w:ascii="Times New Roman" w:hAnsi="Times New Roman" w:cs="Times New Roman"/>
          <w:sz w:val="28"/>
          <w:szCs w:val="28"/>
        </w:rPr>
        <w:t xml:space="preserve"> à la suite des excès nés de la révolution industrielle. Qu’en penserait Aristote, qui a écrit :</w:t>
      </w:r>
    </w:p>
    <w:p w:rsidR="00235159" w:rsidRDefault="00A3557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5579">
        <w:rPr>
          <w:rFonts w:ascii="Times New Roman" w:hAnsi="Times New Roman" w:cs="Times New Roman"/>
          <w:i/>
          <w:sz w:val="28"/>
          <w:szCs w:val="28"/>
        </w:rPr>
        <w:t xml:space="preserve">Il n’y a point d’amitié possible envers les choses inanimées pas plus qu’il n’y a de justice envers elles, pas plus qu’il n’y en a de l’homme au cheval et au </w:t>
      </w:r>
      <w:r w:rsidR="00E70E7F" w:rsidRPr="00A35579">
        <w:rPr>
          <w:rFonts w:ascii="Times New Roman" w:hAnsi="Times New Roman" w:cs="Times New Roman"/>
          <w:i/>
          <w:sz w:val="28"/>
          <w:szCs w:val="28"/>
        </w:rPr>
        <w:t>bœuf</w:t>
      </w:r>
      <w:r w:rsidRPr="00A35579">
        <w:rPr>
          <w:rFonts w:ascii="Times New Roman" w:hAnsi="Times New Roman" w:cs="Times New Roman"/>
          <w:i/>
          <w:sz w:val="28"/>
          <w:szCs w:val="28"/>
        </w:rPr>
        <w:t>, ou même du maître à l’esclave en tant qu’esclave</w:t>
      </w:r>
      <w:r>
        <w:rPr>
          <w:rFonts w:ascii="Times New Roman" w:hAnsi="Times New Roman" w:cs="Times New Roman"/>
          <w:sz w:val="28"/>
          <w:szCs w:val="28"/>
        </w:rPr>
        <w:t xml:space="preserve"> ».</w:t>
      </w:r>
    </w:p>
    <w:p w:rsidR="00ED7158" w:rsidRDefault="00A35579">
      <w:pPr>
        <w:rPr>
          <w:rFonts w:ascii="Times New Roman" w:hAnsi="Times New Roman" w:cs="Times New Roman"/>
          <w:sz w:val="28"/>
          <w:szCs w:val="28"/>
        </w:rPr>
      </w:pPr>
      <w:r>
        <w:rPr>
          <w:rFonts w:ascii="Times New Roman" w:hAnsi="Times New Roman" w:cs="Times New Roman"/>
          <w:sz w:val="28"/>
          <w:szCs w:val="28"/>
        </w:rPr>
        <w:t>La nature ne paraît donc pas intrinsèque à l’homme : elle est aussi une construction culturelle. Comme elle ne peut se penser elle-même, c’est l’homme qui la pense.</w:t>
      </w:r>
    </w:p>
    <w:p w:rsidR="00A35579" w:rsidRDefault="00ED7158">
      <w:pPr>
        <w:rPr>
          <w:rFonts w:ascii="Times New Roman" w:hAnsi="Times New Roman" w:cs="Times New Roman"/>
          <w:sz w:val="28"/>
          <w:szCs w:val="28"/>
        </w:rPr>
      </w:pPr>
      <w:r>
        <w:rPr>
          <w:rFonts w:ascii="Times New Roman" w:hAnsi="Times New Roman" w:cs="Times New Roman"/>
          <w:sz w:val="28"/>
          <w:szCs w:val="28"/>
        </w:rPr>
        <w:t>Les nazis en avaient leur conception, qui diffère radicalement de la nôtre</w:t>
      </w:r>
      <w:r>
        <w:rPr>
          <w:rStyle w:val="Appelnotedebasdep"/>
          <w:rFonts w:ascii="Times New Roman" w:hAnsi="Times New Roman" w:cs="Times New Roman"/>
          <w:sz w:val="28"/>
          <w:szCs w:val="28"/>
        </w:rPr>
        <w:footnoteReference w:id="3"/>
      </w:r>
      <w:r>
        <w:rPr>
          <w:rFonts w:ascii="Times New Roman" w:hAnsi="Times New Roman" w:cs="Times New Roman"/>
          <w:sz w:val="28"/>
          <w:szCs w:val="28"/>
        </w:rPr>
        <w:t xml:space="preserve"> et leur a permis de violer des droits que nous considérons comme indérogeables.</w:t>
      </w:r>
    </w:p>
    <w:p w:rsidR="002C4E91" w:rsidRDefault="00C2419B">
      <w:pPr>
        <w:rPr>
          <w:rFonts w:ascii="Times New Roman" w:hAnsi="Times New Roman" w:cs="Times New Roman"/>
          <w:sz w:val="28"/>
          <w:szCs w:val="28"/>
        </w:rPr>
      </w:pPr>
      <w:r>
        <w:rPr>
          <w:rFonts w:ascii="Times New Roman" w:hAnsi="Times New Roman" w:cs="Times New Roman"/>
          <w:sz w:val="28"/>
          <w:szCs w:val="28"/>
        </w:rPr>
        <w:t xml:space="preserve">D’après Hitler, il faut « </w:t>
      </w:r>
      <w:r w:rsidRPr="00C2419B">
        <w:rPr>
          <w:rFonts w:ascii="Times New Roman" w:hAnsi="Times New Roman" w:cs="Times New Roman"/>
          <w:i/>
          <w:sz w:val="28"/>
          <w:szCs w:val="28"/>
        </w:rPr>
        <w:t>étudier les lois de la Nature pour ne pas agir contre elle, autrement, ce serait s’insurg</w:t>
      </w:r>
      <w:r>
        <w:rPr>
          <w:rFonts w:ascii="Times New Roman" w:hAnsi="Times New Roman" w:cs="Times New Roman"/>
          <w:i/>
          <w:sz w:val="28"/>
          <w:szCs w:val="28"/>
        </w:rPr>
        <w:t>er</w:t>
      </w:r>
      <w:r w:rsidRPr="00C2419B">
        <w:rPr>
          <w:rFonts w:ascii="Times New Roman" w:hAnsi="Times New Roman" w:cs="Times New Roman"/>
          <w:i/>
          <w:sz w:val="28"/>
          <w:szCs w:val="28"/>
        </w:rPr>
        <w:t xml:space="preserve"> contre le ciel</w:t>
      </w:r>
      <w:r>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4"/>
      </w:r>
      <w:r w:rsidR="004850C9">
        <w:rPr>
          <w:rFonts w:ascii="Times New Roman" w:hAnsi="Times New Roman" w:cs="Times New Roman"/>
          <w:sz w:val="28"/>
          <w:szCs w:val="28"/>
        </w:rPr>
        <w:t>.</w:t>
      </w:r>
    </w:p>
    <w:p w:rsidR="004850C9" w:rsidRDefault="004850C9">
      <w:pPr>
        <w:rPr>
          <w:rFonts w:ascii="Times New Roman" w:hAnsi="Times New Roman" w:cs="Times New Roman"/>
          <w:sz w:val="28"/>
          <w:szCs w:val="28"/>
        </w:rPr>
      </w:pPr>
      <w:r>
        <w:rPr>
          <w:rFonts w:ascii="Times New Roman" w:hAnsi="Times New Roman" w:cs="Times New Roman"/>
          <w:sz w:val="28"/>
          <w:szCs w:val="28"/>
        </w:rPr>
        <w:t>Il est vain de dire que la nature est cruelle. Elle est.</w:t>
      </w:r>
    </w:p>
    <w:p w:rsidR="00ED7158" w:rsidRDefault="00ED7158">
      <w:pPr>
        <w:rPr>
          <w:rFonts w:ascii="Times New Roman" w:hAnsi="Times New Roman" w:cs="Times New Roman"/>
          <w:sz w:val="28"/>
          <w:szCs w:val="28"/>
        </w:rPr>
      </w:pPr>
      <w:r>
        <w:rPr>
          <w:rFonts w:ascii="Times New Roman" w:hAnsi="Times New Roman" w:cs="Times New Roman"/>
          <w:sz w:val="28"/>
          <w:szCs w:val="28"/>
        </w:rPr>
        <w:t xml:space="preserve">S’adressant à des juristes réunis dans </w:t>
      </w:r>
      <w:r w:rsidRPr="00E70E7F">
        <w:rPr>
          <w:rFonts w:ascii="Times New Roman" w:hAnsi="Times New Roman" w:cs="Times New Roman"/>
          <w:i/>
          <w:sz w:val="28"/>
          <w:szCs w:val="28"/>
        </w:rPr>
        <w:t>l’Académie du droit allemand</w:t>
      </w:r>
      <w:r>
        <w:rPr>
          <w:rFonts w:ascii="Times New Roman" w:hAnsi="Times New Roman" w:cs="Times New Roman"/>
          <w:sz w:val="28"/>
          <w:szCs w:val="28"/>
        </w:rPr>
        <w:t xml:space="preserve">, Heinrich Himmler déclare : </w:t>
      </w:r>
    </w:p>
    <w:p w:rsidR="00ED7158" w:rsidRDefault="00ED7158">
      <w:pPr>
        <w:rPr>
          <w:rFonts w:ascii="Times New Roman" w:hAnsi="Times New Roman" w:cs="Times New Roman"/>
          <w:sz w:val="28"/>
          <w:szCs w:val="28"/>
        </w:rPr>
      </w:pPr>
      <w:r>
        <w:rPr>
          <w:rFonts w:ascii="Times New Roman" w:hAnsi="Times New Roman" w:cs="Times New Roman"/>
          <w:sz w:val="28"/>
          <w:szCs w:val="28"/>
        </w:rPr>
        <w:t xml:space="preserve">« </w:t>
      </w:r>
      <w:r w:rsidRPr="00ED7158">
        <w:rPr>
          <w:rFonts w:ascii="Times New Roman" w:hAnsi="Times New Roman" w:cs="Times New Roman"/>
          <w:i/>
          <w:sz w:val="28"/>
          <w:szCs w:val="28"/>
        </w:rPr>
        <w:t>Les concepts fondamentaux du droit doivent correspondre au sang et à l’esprit sécrété</w:t>
      </w:r>
      <w:r w:rsidR="00E70E7F">
        <w:rPr>
          <w:rFonts w:ascii="Times New Roman" w:hAnsi="Times New Roman" w:cs="Times New Roman"/>
          <w:i/>
          <w:sz w:val="28"/>
          <w:szCs w:val="28"/>
        </w:rPr>
        <w:t>s</w:t>
      </w:r>
      <w:r w:rsidRPr="00ED7158">
        <w:rPr>
          <w:rFonts w:ascii="Times New Roman" w:hAnsi="Times New Roman" w:cs="Times New Roman"/>
          <w:i/>
          <w:sz w:val="28"/>
          <w:szCs w:val="28"/>
        </w:rPr>
        <w:t xml:space="preserve"> par le corps de notre race. Si vous parvenez à formuler ce droit là et à le résumer en un corps de maximes (…) vous aurez accompli une </w:t>
      </w:r>
      <w:r w:rsidR="00E70E7F" w:rsidRPr="00ED7158">
        <w:rPr>
          <w:rFonts w:ascii="Times New Roman" w:hAnsi="Times New Roman" w:cs="Times New Roman"/>
          <w:i/>
          <w:sz w:val="28"/>
          <w:szCs w:val="28"/>
        </w:rPr>
        <w:t>œuvre</w:t>
      </w:r>
      <w:r w:rsidRPr="00ED7158">
        <w:rPr>
          <w:rFonts w:ascii="Times New Roman" w:hAnsi="Times New Roman" w:cs="Times New Roman"/>
          <w:i/>
          <w:sz w:val="28"/>
          <w:szCs w:val="28"/>
        </w:rPr>
        <w:t xml:space="preserve"> immense. (…) Nous nous sommes mis au travail, non pas sans respecter le droit, car nous le portons en nous, mais sans respecter les lois. J’ai décidé tout de suite que si un paragraphe de loi se mettait en travers de notre route, je n’en tiendrais aucun compte et que, pour accomplir ma tâche au service du Führer et du peuple, je ferais ce que ma conscience et le bon sens populaire me dicteraient. (…) Nous posions les fondements d’un nouveau droit, le droit à la vie du peuple allemand, autrement dit le droit le plus élémentaire et le plus ancien</w:t>
      </w:r>
      <w:r>
        <w:rPr>
          <w:rFonts w:ascii="Times New Roman" w:hAnsi="Times New Roman" w:cs="Times New Roman"/>
          <w:sz w:val="28"/>
          <w:szCs w:val="28"/>
        </w:rPr>
        <w:t> ».</w:t>
      </w:r>
    </w:p>
    <w:p w:rsidR="0089586A" w:rsidRDefault="0089586A">
      <w:pPr>
        <w:rPr>
          <w:rFonts w:ascii="Times New Roman" w:hAnsi="Times New Roman" w:cs="Times New Roman"/>
          <w:sz w:val="28"/>
          <w:szCs w:val="28"/>
        </w:rPr>
      </w:pPr>
      <w:r>
        <w:rPr>
          <w:rFonts w:ascii="Times New Roman" w:hAnsi="Times New Roman" w:cs="Times New Roman"/>
          <w:sz w:val="28"/>
          <w:szCs w:val="28"/>
        </w:rPr>
        <w:t>Wahlter Buch,, un juriste nazi, est lui aussi très clair :</w:t>
      </w:r>
    </w:p>
    <w:p w:rsidR="0089586A" w:rsidRDefault="0089586A">
      <w:pPr>
        <w:rPr>
          <w:rFonts w:ascii="Times New Roman" w:hAnsi="Times New Roman" w:cs="Times New Roman"/>
          <w:sz w:val="28"/>
          <w:szCs w:val="28"/>
        </w:rPr>
      </w:pPr>
      <w:r>
        <w:rPr>
          <w:rFonts w:ascii="Times New Roman" w:hAnsi="Times New Roman" w:cs="Times New Roman"/>
          <w:sz w:val="28"/>
          <w:szCs w:val="28"/>
        </w:rPr>
        <w:t xml:space="preserve">« </w:t>
      </w:r>
      <w:r w:rsidRPr="0089586A">
        <w:rPr>
          <w:rFonts w:ascii="Times New Roman" w:hAnsi="Times New Roman" w:cs="Times New Roman"/>
          <w:i/>
          <w:sz w:val="28"/>
          <w:szCs w:val="28"/>
        </w:rPr>
        <w:t xml:space="preserve">L’affirmation selon laquelle sont égaux tous ceux qui arborent un visage humain n’est pas compatible avec la vie réelle (…) </w:t>
      </w:r>
      <w:r>
        <w:rPr>
          <w:rFonts w:ascii="Times New Roman" w:hAnsi="Times New Roman" w:cs="Times New Roman"/>
          <w:i/>
          <w:sz w:val="28"/>
          <w:szCs w:val="28"/>
        </w:rPr>
        <w:t>L’essence</w:t>
      </w:r>
      <w:r w:rsidRPr="0089586A">
        <w:rPr>
          <w:rFonts w:ascii="Times New Roman" w:hAnsi="Times New Roman" w:cs="Times New Roman"/>
          <w:i/>
          <w:sz w:val="28"/>
          <w:szCs w:val="28"/>
        </w:rPr>
        <w:t>, non seulement des hommes, mais aussi de toutes choses, e</w:t>
      </w:r>
      <w:r>
        <w:rPr>
          <w:rFonts w:ascii="Times New Roman" w:hAnsi="Times New Roman" w:cs="Times New Roman"/>
          <w:i/>
          <w:sz w:val="28"/>
          <w:szCs w:val="28"/>
        </w:rPr>
        <w:t>s</w:t>
      </w:r>
      <w:r w:rsidRPr="0089586A">
        <w:rPr>
          <w:rFonts w:ascii="Times New Roman" w:hAnsi="Times New Roman" w:cs="Times New Roman"/>
          <w:i/>
          <w:sz w:val="28"/>
          <w:szCs w:val="28"/>
        </w:rPr>
        <w:t xml:space="preserve">t la différence (…) </w:t>
      </w:r>
      <w:r>
        <w:rPr>
          <w:rFonts w:ascii="Times New Roman" w:hAnsi="Times New Roman" w:cs="Times New Roman"/>
          <w:i/>
          <w:sz w:val="28"/>
          <w:szCs w:val="28"/>
        </w:rPr>
        <w:t>R</w:t>
      </w:r>
      <w:r w:rsidRPr="0089586A">
        <w:rPr>
          <w:rFonts w:ascii="Times New Roman" w:hAnsi="Times New Roman" w:cs="Times New Roman"/>
          <w:i/>
          <w:sz w:val="28"/>
          <w:szCs w:val="28"/>
        </w:rPr>
        <w:t xml:space="preserve">egardez donc autour de vous ! (…) Il n’y a pas d’identité, pas d’égalité. La nature ne le veut pas. (…) Et la fraternité, donc ! (…) La buse ne partagera jamais son nid avec </w:t>
      </w:r>
      <w:r w:rsidRPr="0089586A">
        <w:rPr>
          <w:rFonts w:ascii="Times New Roman" w:hAnsi="Times New Roman" w:cs="Times New Roman"/>
          <w:i/>
          <w:sz w:val="28"/>
          <w:szCs w:val="28"/>
        </w:rPr>
        <w:lastRenderedPageBreak/>
        <w:t>la chauve-souris. De la même manière, l’</w:t>
      </w:r>
      <w:r>
        <w:rPr>
          <w:rFonts w:ascii="Times New Roman" w:hAnsi="Times New Roman" w:cs="Times New Roman"/>
          <w:i/>
          <w:sz w:val="28"/>
          <w:szCs w:val="28"/>
        </w:rPr>
        <w:t>E</w:t>
      </w:r>
      <w:r w:rsidRPr="0089586A">
        <w:rPr>
          <w:rFonts w:ascii="Times New Roman" w:hAnsi="Times New Roman" w:cs="Times New Roman"/>
          <w:i/>
          <w:sz w:val="28"/>
          <w:szCs w:val="28"/>
        </w:rPr>
        <w:t>squimau des étendues glacées de l’Arctique n’éprouvera aucune fraternité pour le Nègre de Somalie, qui se sent chez lui sous le chaud soleil des tropiques. Ils sont tous obligés de vivre selon les lois de leur vie, de la race</w:t>
      </w:r>
      <w:r>
        <w:rPr>
          <w:rFonts w:ascii="Times New Roman" w:hAnsi="Times New Roman" w:cs="Times New Roman"/>
          <w:sz w:val="28"/>
          <w:szCs w:val="28"/>
        </w:rPr>
        <w:t xml:space="preserve"> ».</w:t>
      </w:r>
    </w:p>
    <w:p w:rsidR="0089586A" w:rsidRDefault="0089586A">
      <w:pPr>
        <w:rPr>
          <w:rFonts w:ascii="Times New Roman" w:hAnsi="Times New Roman" w:cs="Times New Roman"/>
          <w:sz w:val="28"/>
          <w:szCs w:val="28"/>
        </w:rPr>
      </w:pPr>
      <w:r>
        <w:rPr>
          <w:rFonts w:ascii="Times New Roman" w:hAnsi="Times New Roman" w:cs="Times New Roman"/>
          <w:sz w:val="28"/>
          <w:szCs w:val="28"/>
        </w:rPr>
        <w:t xml:space="preserve">En 1935, </w:t>
      </w:r>
      <w:r w:rsidRPr="0089586A">
        <w:rPr>
          <w:rFonts w:ascii="Times New Roman" w:hAnsi="Times New Roman" w:cs="Times New Roman"/>
          <w:i/>
          <w:sz w:val="28"/>
          <w:szCs w:val="28"/>
        </w:rPr>
        <w:t>Das schwarze Korps</w:t>
      </w:r>
      <w:r>
        <w:rPr>
          <w:rFonts w:ascii="Times New Roman" w:hAnsi="Times New Roman" w:cs="Times New Roman"/>
          <w:sz w:val="28"/>
          <w:szCs w:val="28"/>
        </w:rPr>
        <w:t>, le journal de la SS, fonde sur la nature le droit de tuer :</w:t>
      </w:r>
    </w:p>
    <w:p w:rsidR="0089586A" w:rsidRDefault="0089586A">
      <w:pPr>
        <w:rPr>
          <w:rFonts w:ascii="Times New Roman" w:hAnsi="Times New Roman" w:cs="Times New Roman"/>
          <w:sz w:val="28"/>
          <w:szCs w:val="28"/>
        </w:rPr>
      </w:pPr>
      <w:r w:rsidRPr="0089586A">
        <w:rPr>
          <w:rFonts w:ascii="Times New Roman" w:hAnsi="Times New Roman" w:cs="Times New Roman"/>
          <w:i/>
          <w:sz w:val="28"/>
          <w:szCs w:val="28"/>
        </w:rPr>
        <w:t>« Quand quelqu’un dit que l’homme n’a pas le droit de tuer, répond</w:t>
      </w:r>
      <w:r>
        <w:rPr>
          <w:rFonts w:ascii="Times New Roman" w:hAnsi="Times New Roman" w:cs="Times New Roman"/>
          <w:i/>
          <w:sz w:val="28"/>
          <w:szCs w:val="28"/>
        </w:rPr>
        <w:t>ons</w:t>
      </w:r>
      <w:r w:rsidR="001F64BB">
        <w:rPr>
          <w:rFonts w:ascii="Times New Roman" w:hAnsi="Times New Roman" w:cs="Times New Roman"/>
          <w:i/>
          <w:sz w:val="28"/>
          <w:szCs w:val="28"/>
        </w:rPr>
        <w:t>-</w:t>
      </w:r>
      <w:r w:rsidRPr="0089586A">
        <w:rPr>
          <w:rFonts w:ascii="Times New Roman" w:hAnsi="Times New Roman" w:cs="Times New Roman"/>
          <w:i/>
          <w:sz w:val="28"/>
          <w:szCs w:val="28"/>
        </w:rPr>
        <w:t xml:space="preserve"> lui que l’homme a encore </w:t>
      </w:r>
      <w:r w:rsidR="001F64BB">
        <w:rPr>
          <w:rFonts w:ascii="Times New Roman" w:hAnsi="Times New Roman" w:cs="Times New Roman"/>
          <w:i/>
          <w:sz w:val="28"/>
          <w:szCs w:val="28"/>
        </w:rPr>
        <w:t>cent</w:t>
      </w:r>
      <w:r w:rsidRPr="0089586A">
        <w:rPr>
          <w:rFonts w:ascii="Times New Roman" w:hAnsi="Times New Roman" w:cs="Times New Roman"/>
          <w:i/>
          <w:sz w:val="28"/>
          <w:szCs w:val="28"/>
        </w:rPr>
        <w:t xml:space="preserve"> fois moins le droit de </w:t>
      </w:r>
      <w:r w:rsidR="001F64BB">
        <w:rPr>
          <w:rFonts w:ascii="Times New Roman" w:hAnsi="Times New Roman" w:cs="Times New Roman"/>
          <w:i/>
          <w:sz w:val="28"/>
          <w:szCs w:val="28"/>
        </w:rPr>
        <w:t>gâ</w:t>
      </w:r>
      <w:r w:rsidRPr="0089586A">
        <w:rPr>
          <w:rFonts w:ascii="Times New Roman" w:hAnsi="Times New Roman" w:cs="Times New Roman"/>
          <w:i/>
          <w:sz w:val="28"/>
          <w:szCs w:val="28"/>
        </w:rPr>
        <w:t>cher le travail de la nature et de garder en vie un être qui n’est pas né pour vivre. (…</w:t>
      </w:r>
      <w:r w:rsidR="001F64BB">
        <w:rPr>
          <w:rFonts w:ascii="Times New Roman" w:hAnsi="Times New Roman" w:cs="Times New Roman"/>
          <w:i/>
          <w:sz w:val="28"/>
          <w:szCs w:val="28"/>
        </w:rPr>
        <w:t>)</w:t>
      </w:r>
      <w:r w:rsidRPr="0089586A">
        <w:rPr>
          <w:rFonts w:ascii="Times New Roman" w:hAnsi="Times New Roman" w:cs="Times New Roman"/>
          <w:i/>
          <w:sz w:val="28"/>
          <w:szCs w:val="28"/>
        </w:rPr>
        <w:t xml:space="preserve"> On devrait faire une loi qui rende ses droits à la nature. La nature laisserait mourir de faim un être incapable de vivre. Nous pouvons être plus humains et lui administrer une mort sans souffrance</w:t>
      </w:r>
      <w:r w:rsidR="001F64BB">
        <w:rPr>
          <w:rFonts w:ascii="Times New Roman" w:hAnsi="Times New Roman" w:cs="Times New Roman"/>
          <w:i/>
          <w:sz w:val="28"/>
          <w:szCs w:val="28"/>
        </w:rPr>
        <w:t>s</w:t>
      </w:r>
      <w:r w:rsidRPr="0089586A">
        <w:rPr>
          <w:rFonts w:ascii="Times New Roman" w:hAnsi="Times New Roman" w:cs="Times New Roman"/>
          <w:i/>
          <w:sz w:val="28"/>
          <w:szCs w:val="28"/>
        </w:rPr>
        <w:t>. Voilà la seule humanité qui vaille (…</w:t>
      </w:r>
      <w:r w:rsidR="001F64BB">
        <w:rPr>
          <w:rFonts w:ascii="Times New Roman" w:hAnsi="Times New Roman" w:cs="Times New Roman"/>
          <w:i/>
          <w:sz w:val="28"/>
          <w:szCs w:val="28"/>
        </w:rPr>
        <w:t>)</w:t>
      </w:r>
      <w:r w:rsidRPr="0089586A">
        <w:rPr>
          <w:rFonts w:ascii="Times New Roman" w:hAnsi="Times New Roman" w:cs="Times New Roman"/>
          <w:i/>
          <w:sz w:val="28"/>
          <w:szCs w:val="28"/>
        </w:rPr>
        <w:t xml:space="preserve"> </w:t>
      </w:r>
      <w:r w:rsidR="001F64BB">
        <w:rPr>
          <w:rFonts w:ascii="Times New Roman" w:hAnsi="Times New Roman" w:cs="Times New Roman"/>
          <w:i/>
          <w:sz w:val="28"/>
          <w:szCs w:val="28"/>
        </w:rPr>
        <w:t>Ceux</w:t>
      </w:r>
      <w:r w:rsidRPr="0089586A">
        <w:rPr>
          <w:rFonts w:ascii="Times New Roman" w:hAnsi="Times New Roman" w:cs="Times New Roman"/>
          <w:i/>
          <w:sz w:val="28"/>
          <w:szCs w:val="28"/>
        </w:rPr>
        <w:t xml:space="preserve"> qui se vante</w:t>
      </w:r>
      <w:r w:rsidR="001F64BB">
        <w:rPr>
          <w:rFonts w:ascii="Times New Roman" w:hAnsi="Times New Roman" w:cs="Times New Roman"/>
          <w:i/>
          <w:sz w:val="28"/>
          <w:szCs w:val="28"/>
        </w:rPr>
        <w:t>nt</w:t>
      </w:r>
      <w:r w:rsidRPr="0089586A">
        <w:rPr>
          <w:rFonts w:ascii="Times New Roman" w:hAnsi="Times New Roman" w:cs="Times New Roman"/>
          <w:i/>
          <w:sz w:val="28"/>
          <w:szCs w:val="28"/>
        </w:rPr>
        <w:t xml:space="preserve"> de leur humanité sont habituellement des individus qui ne font rien pour préserver la force de la race et qui préfèrent un idiot baptisé</w:t>
      </w:r>
      <w:r w:rsidR="001F64BB">
        <w:rPr>
          <w:rFonts w:ascii="Times New Roman" w:hAnsi="Times New Roman" w:cs="Times New Roman"/>
          <w:i/>
          <w:sz w:val="28"/>
          <w:szCs w:val="28"/>
        </w:rPr>
        <w:t xml:space="preserve"> à un</w:t>
      </w:r>
      <w:r w:rsidRPr="0089586A">
        <w:rPr>
          <w:rFonts w:ascii="Times New Roman" w:hAnsi="Times New Roman" w:cs="Times New Roman"/>
          <w:i/>
          <w:sz w:val="28"/>
          <w:szCs w:val="28"/>
        </w:rPr>
        <w:t xml:space="preserve"> païen plein de santé. De la phrase de Matthieu, </w:t>
      </w:r>
      <w:r w:rsidR="001F64BB">
        <w:rPr>
          <w:rFonts w:ascii="Times New Roman" w:hAnsi="Times New Roman" w:cs="Times New Roman"/>
          <w:i/>
          <w:sz w:val="28"/>
          <w:szCs w:val="28"/>
        </w:rPr>
        <w:t>V</w:t>
      </w:r>
      <w:r w:rsidRPr="0089586A">
        <w:rPr>
          <w:rFonts w:ascii="Times New Roman" w:hAnsi="Times New Roman" w:cs="Times New Roman"/>
          <w:i/>
          <w:sz w:val="28"/>
          <w:szCs w:val="28"/>
        </w:rPr>
        <w:t xml:space="preserve">,3 : « </w:t>
      </w:r>
      <w:r w:rsidRPr="001F64BB">
        <w:rPr>
          <w:rFonts w:ascii="Times New Roman" w:hAnsi="Times New Roman" w:cs="Times New Roman"/>
          <w:sz w:val="28"/>
          <w:szCs w:val="28"/>
        </w:rPr>
        <w:t>Heureux les pauvres en esprit</w:t>
      </w:r>
      <w:r w:rsidRPr="0089586A">
        <w:rPr>
          <w:rFonts w:ascii="Times New Roman" w:hAnsi="Times New Roman" w:cs="Times New Roman"/>
          <w:i/>
          <w:sz w:val="28"/>
          <w:szCs w:val="28"/>
        </w:rPr>
        <w:t xml:space="preserve"> », nul homme raisonnable </w:t>
      </w:r>
      <w:r w:rsidR="001F64BB">
        <w:rPr>
          <w:rFonts w:ascii="Times New Roman" w:hAnsi="Times New Roman" w:cs="Times New Roman"/>
          <w:i/>
          <w:sz w:val="28"/>
          <w:szCs w:val="28"/>
        </w:rPr>
        <w:t>n</w:t>
      </w:r>
      <w:r w:rsidRPr="0089586A">
        <w:rPr>
          <w:rFonts w:ascii="Times New Roman" w:hAnsi="Times New Roman" w:cs="Times New Roman"/>
          <w:i/>
          <w:sz w:val="28"/>
          <w:szCs w:val="28"/>
        </w:rPr>
        <w:t>e peut induire des droits pour les idiots ici</w:t>
      </w:r>
      <w:r w:rsidR="001F64BB">
        <w:rPr>
          <w:rFonts w:ascii="Times New Roman" w:hAnsi="Times New Roman" w:cs="Times New Roman"/>
          <w:i/>
          <w:sz w:val="28"/>
          <w:szCs w:val="28"/>
        </w:rPr>
        <w:t>-bas</w:t>
      </w:r>
      <w:r w:rsidRPr="0089586A">
        <w:rPr>
          <w:rFonts w:ascii="Times New Roman" w:hAnsi="Times New Roman" w:cs="Times New Roman"/>
          <w:i/>
          <w:sz w:val="28"/>
          <w:szCs w:val="28"/>
        </w:rPr>
        <w:t xml:space="preserve">. Nul, par contre, ne le conteste leurs droits au-delà : le royaume des cieux </w:t>
      </w:r>
      <w:r w:rsidR="001F64BB">
        <w:rPr>
          <w:rFonts w:ascii="Times New Roman" w:hAnsi="Times New Roman" w:cs="Times New Roman"/>
          <w:i/>
          <w:sz w:val="28"/>
          <w:szCs w:val="28"/>
        </w:rPr>
        <w:t>leur est grand</w:t>
      </w:r>
      <w:r w:rsidRPr="0089586A">
        <w:rPr>
          <w:rFonts w:ascii="Times New Roman" w:hAnsi="Times New Roman" w:cs="Times New Roman"/>
          <w:i/>
          <w:sz w:val="28"/>
          <w:szCs w:val="28"/>
        </w:rPr>
        <w:t xml:space="preserve"> ouvert. Nous nous</w:t>
      </w:r>
      <w:r w:rsidR="001F64BB">
        <w:rPr>
          <w:rFonts w:ascii="Times New Roman" w:hAnsi="Times New Roman" w:cs="Times New Roman"/>
          <w:i/>
          <w:sz w:val="28"/>
          <w:szCs w:val="28"/>
        </w:rPr>
        <w:t xml:space="preserve"> tenons</w:t>
      </w:r>
      <w:r w:rsidRPr="0089586A">
        <w:rPr>
          <w:rFonts w:ascii="Times New Roman" w:hAnsi="Times New Roman" w:cs="Times New Roman"/>
          <w:i/>
          <w:sz w:val="28"/>
          <w:szCs w:val="28"/>
        </w:rPr>
        <w:t xml:space="preserve"> bien droit</w:t>
      </w:r>
      <w:r w:rsidR="001F64BB">
        <w:rPr>
          <w:rFonts w:ascii="Times New Roman" w:hAnsi="Times New Roman" w:cs="Times New Roman"/>
          <w:i/>
          <w:sz w:val="28"/>
          <w:szCs w:val="28"/>
        </w:rPr>
        <w:t>s</w:t>
      </w:r>
      <w:r w:rsidRPr="0089586A">
        <w:rPr>
          <w:rFonts w:ascii="Times New Roman" w:hAnsi="Times New Roman" w:cs="Times New Roman"/>
          <w:i/>
          <w:sz w:val="28"/>
          <w:szCs w:val="28"/>
        </w:rPr>
        <w:t xml:space="preserve">, les deux pieds sur cette terre, et c’est elle que nous voulons régir. Nous ne confessons pas la même foi que ceux qui disent : « </w:t>
      </w:r>
      <w:r w:rsidRPr="001F64BB">
        <w:rPr>
          <w:rFonts w:ascii="Times New Roman" w:hAnsi="Times New Roman" w:cs="Times New Roman"/>
          <w:sz w:val="28"/>
          <w:szCs w:val="28"/>
        </w:rPr>
        <w:t xml:space="preserve">Notre </w:t>
      </w:r>
      <w:r w:rsidR="001F64BB" w:rsidRPr="001F64BB">
        <w:rPr>
          <w:rFonts w:ascii="Times New Roman" w:hAnsi="Times New Roman" w:cs="Times New Roman"/>
          <w:sz w:val="28"/>
          <w:szCs w:val="28"/>
        </w:rPr>
        <w:t>R</w:t>
      </w:r>
      <w:r w:rsidRPr="001F64BB">
        <w:rPr>
          <w:rFonts w:ascii="Times New Roman" w:hAnsi="Times New Roman" w:cs="Times New Roman"/>
          <w:sz w:val="28"/>
          <w:szCs w:val="28"/>
        </w:rPr>
        <w:t>oyaume n’est pas de ce monde</w:t>
      </w:r>
      <w:r w:rsidRPr="0089586A">
        <w:rPr>
          <w:rFonts w:ascii="Times New Roman" w:hAnsi="Times New Roman" w:cs="Times New Roman"/>
          <w:i/>
          <w:sz w:val="28"/>
          <w:szCs w:val="28"/>
        </w:rPr>
        <w:t xml:space="preserve"> ». Nous </w:t>
      </w:r>
      <w:r w:rsidR="001F64BB">
        <w:rPr>
          <w:rFonts w:ascii="Times New Roman" w:hAnsi="Times New Roman" w:cs="Times New Roman"/>
          <w:i/>
          <w:sz w:val="28"/>
          <w:szCs w:val="28"/>
        </w:rPr>
        <w:t>leur</w:t>
      </w:r>
      <w:r w:rsidRPr="0089586A">
        <w:rPr>
          <w:rFonts w:ascii="Times New Roman" w:hAnsi="Times New Roman" w:cs="Times New Roman"/>
          <w:i/>
          <w:sz w:val="28"/>
          <w:szCs w:val="28"/>
        </w:rPr>
        <w:t xml:space="preserve"> laissons volontiers la liberté de régner sur leur au-delà </w:t>
      </w:r>
      <w:r>
        <w:rPr>
          <w:rFonts w:ascii="Times New Roman" w:hAnsi="Times New Roman" w:cs="Times New Roman"/>
          <w:sz w:val="28"/>
          <w:szCs w:val="28"/>
        </w:rPr>
        <w:t>».</w:t>
      </w:r>
    </w:p>
    <w:p w:rsidR="00C2419B" w:rsidRDefault="002C3F06">
      <w:pPr>
        <w:rPr>
          <w:rFonts w:ascii="Times New Roman" w:hAnsi="Times New Roman" w:cs="Times New Roman"/>
          <w:sz w:val="28"/>
          <w:szCs w:val="28"/>
        </w:rPr>
      </w:pPr>
      <w:r>
        <w:rPr>
          <w:rFonts w:ascii="Times New Roman" w:hAnsi="Times New Roman" w:cs="Times New Roman"/>
          <w:sz w:val="28"/>
          <w:szCs w:val="28"/>
        </w:rPr>
        <w:t>Pour scandaleuse</w:t>
      </w:r>
      <w:r w:rsidR="00FB5593">
        <w:rPr>
          <w:rFonts w:ascii="Times New Roman" w:hAnsi="Times New Roman" w:cs="Times New Roman"/>
          <w:sz w:val="28"/>
          <w:szCs w:val="28"/>
        </w:rPr>
        <w:t>s</w:t>
      </w:r>
      <w:r>
        <w:rPr>
          <w:rFonts w:ascii="Times New Roman" w:hAnsi="Times New Roman" w:cs="Times New Roman"/>
          <w:sz w:val="28"/>
          <w:szCs w:val="28"/>
        </w:rPr>
        <w:t xml:space="preserve"> qu’elles soient, ces affirmations sont à replacer dans un contexte historique. À sa lumière, les exactions du régime nazi deviennent parfaitement explicables. C’est ainsi qu’Antoine Leca, un historien du droit aixois, retrace la longue histoire de l’eugénisme avec ses prolongements actuels</w:t>
      </w:r>
      <w:r>
        <w:rPr>
          <w:rStyle w:val="Appelnotedebasdep"/>
          <w:rFonts w:ascii="Times New Roman" w:hAnsi="Times New Roman" w:cs="Times New Roman"/>
          <w:sz w:val="28"/>
          <w:szCs w:val="28"/>
        </w:rPr>
        <w:footnoteReference w:id="5"/>
      </w:r>
      <w:r>
        <w:rPr>
          <w:rFonts w:ascii="Times New Roman" w:hAnsi="Times New Roman" w:cs="Times New Roman"/>
          <w:sz w:val="28"/>
          <w:szCs w:val="28"/>
        </w:rPr>
        <w:t>.</w:t>
      </w:r>
    </w:p>
    <w:p w:rsidR="000C4DF9" w:rsidRDefault="002C3F06" w:rsidP="000C4DF9">
      <w:pPr>
        <w:rPr>
          <w:rFonts w:ascii="Times New Roman" w:hAnsi="Times New Roman" w:cs="Times New Roman"/>
          <w:sz w:val="28"/>
          <w:szCs w:val="28"/>
        </w:rPr>
      </w:pPr>
      <w:r>
        <w:rPr>
          <w:rFonts w:ascii="Times New Roman" w:hAnsi="Times New Roman" w:cs="Times New Roman"/>
          <w:sz w:val="28"/>
          <w:szCs w:val="28"/>
        </w:rPr>
        <w:t>Rien d’extraordinaire à ce que les nazis aient revendiqué Nietzsche</w:t>
      </w:r>
      <w:r w:rsidR="00FB5593">
        <w:rPr>
          <w:rFonts w:ascii="Times New Roman" w:hAnsi="Times New Roman" w:cs="Times New Roman"/>
          <w:sz w:val="28"/>
          <w:szCs w:val="28"/>
        </w:rPr>
        <w:t xml:space="preserve"> </w:t>
      </w:r>
      <w:r w:rsidR="000C4DF9">
        <w:rPr>
          <w:rFonts w:ascii="Times New Roman" w:hAnsi="Times New Roman" w:cs="Times New Roman"/>
          <w:sz w:val="28"/>
          <w:szCs w:val="28"/>
        </w:rPr>
        <w:t>(qui meurt seulement quelques années avant la naissance d’Hitler)</w:t>
      </w:r>
    </w:p>
    <w:p w:rsidR="002C3F06" w:rsidRDefault="002C3F06">
      <w:pPr>
        <w:rPr>
          <w:rFonts w:ascii="Times New Roman" w:hAnsi="Times New Roman" w:cs="Times New Roman"/>
          <w:sz w:val="28"/>
          <w:szCs w:val="28"/>
        </w:rPr>
      </w:pPr>
      <w:r>
        <w:rPr>
          <w:rFonts w:ascii="Times New Roman" w:hAnsi="Times New Roman" w:cs="Times New Roman"/>
          <w:sz w:val="28"/>
          <w:szCs w:val="28"/>
        </w:rPr>
        <w:t xml:space="preserve">, qui écrivait : </w:t>
      </w:r>
      <w:r w:rsidRPr="002C3F06">
        <w:rPr>
          <w:rFonts w:ascii="Times New Roman" w:hAnsi="Times New Roman" w:cs="Times New Roman"/>
          <w:i/>
          <w:sz w:val="28"/>
          <w:szCs w:val="28"/>
        </w:rPr>
        <w:t xml:space="preserve">« Le malade est un parasite de la société. Arrivé à un certain état, il est inconvenant de vivre plus longtemps. L’obstination à végéter lâchement, esclave des médecins et des pratiques médicales, après que l’on a perdu le sens </w:t>
      </w:r>
      <w:r w:rsidRPr="002C3F06">
        <w:rPr>
          <w:rFonts w:ascii="Times New Roman" w:hAnsi="Times New Roman" w:cs="Times New Roman"/>
          <w:i/>
          <w:sz w:val="28"/>
          <w:szCs w:val="28"/>
        </w:rPr>
        <w:lastRenderedPageBreak/>
        <w:t>de la vie, le droit à la vie, devrait entraîner de la part de la société un mépris profond</w:t>
      </w:r>
      <w:r>
        <w:rPr>
          <w:rFonts w:ascii="Times New Roman" w:hAnsi="Times New Roman" w:cs="Times New Roman"/>
          <w:sz w:val="28"/>
          <w:szCs w:val="28"/>
        </w:rPr>
        <w:t> »</w:t>
      </w:r>
      <w:r>
        <w:rPr>
          <w:rStyle w:val="Appelnotedebasdep"/>
          <w:rFonts w:ascii="Times New Roman" w:hAnsi="Times New Roman" w:cs="Times New Roman"/>
          <w:sz w:val="28"/>
          <w:szCs w:val="28"/>
        </w:rPr>
        <w:footnoteReference w:id="6"/>
      </w:r>
      <w:r w:rsidR="000C4DF9">
        <w:rPr>
          <w:rFonts w:ascii="Times New Roman" w:hAnsi="Times New Roman" w:cs="Times New Roman"/>
          <w:sz w:val="28"/>
          <w:szCs w:val="28"/>
        </w:rPr>
        <w:t>.</w:t>
      </w:r>
    </w:p>
    <w:p w:rsidR="000C4DF9" w:rsidRDefault="000C4DF9">
      <w:pPr>
        <w:rPr>
          <w:rFonts w:ascii="Times New Roman" w:hAnsi="Times New Roman" w:cs="Times New Roman"/>
          <w:sz w:val="28"/>
          <w:szCs w:val="28"/>
        </w:rPr>
      </w:pPr>
      <w:r>
        <w:rPr>
          <w:rFonts w:ascii="Times New Roman" w:hAnsi="Times New Roman" w:cs="Times New Roman"/>
          <w:sz w:val="28"/>
          <w:szCs w:val="28"/>
        </w:rPr>
        <w:t xml:space="preserve">Passons aussi sur Alexis Carrel (prix Nobel de médecine en 1912) qui préconisait en 1935 la création d’un « </w:t>
      </w:r>
      <w:r w:rsidRPr="000C4DF9">
        <w:rPr>
          <w:rFonts w:ascii="Times New Roman" w:hAnsi="Times New Roman" w:cs="Times New Roman"/>
          <w:i/>
          <w:sz w:val="28"/>
          <w:szCs w:val="28"/>
        </w:rPr>
        <w:t>établissement euthanasique pourvu de gaz appropriés </w:t>
      </w:r>
      <w:r>
        <w:rPr>
          <w:rFonts w:ascii="Times New Roman" w:hAnsi="Times New Roman" w:cs="Times New Roman"/>
          <w:sz w:val="28"/>
          <w:szCs w:val="28"/>
        </w:rPr>
        <w:t>».</w:t>
      </w:r>
    </w:p>
    <w:p w:rsidR="000C4DF9" w:rsidRDefault="000C4DF9">
      <w:pPr>
        <w:rPr>
          <w:rFonts w:ascii="Times New Roman" w:hAnsi="Times New Roman" w:cs="Times New Roman"/>
          <w:sz w:val="28"/>
          <w:szCs w:val="28"/>
        </w:rPr>
      </w:pPr>
      <w:r>
        <w:rPr>
          <w:rFonts w:ascii="Times New Roman" w:hAnsi="Times New Roman" w:cs="Times New Roman"/>
          <w:sz w:val="28"/>
          <w:szCs w:val="28"/>
        </w:rPr>
        <w:t>On est davantage troublé en lisant des auteurs que l’on considère en général comme humanistes.</w:t>
      </w:r>
    </w:p>
    <w:p w:rsidR="000C4DF9" w:rsidRDefault="000C4DF9">
      <w:pPr>
        <w:rPr>
          <w:rFonts w:ascii="Times New Roman" w:hAnsi="Times New Roman" w:cs="Times New Roman"/>
          <w:sz w:val="28"/>
          <w:szCs w:val="28"/>
        </w:rPr>
      </w:pPr>
      <w:r>
        <w:rPr>
          <w:rFonts w:ascii="Times New Roman" w:hAnsi="Times New Roman" w:cs="Times New Roman"/>
          <w:sz w:val="28"/>
          <w:szCs w:val="28"/>
        </w:rPr>
        <w:t xml:space="preserve">Dissertant sur le droit de vie et de mort, Jean-Jacques Rousseau </w:t>
      </w:r>
      <w:r w:rsidR="005F23F2">
        <w:rPr>
          <w:rFonts w:ascii="Times New Roman" w:hAnsi="Times New Roman" w:cs="Times New Roman"/>
          <w:sz w:val="28"/>
          <w:szCs w:val="28"/>
        </w:rPr>
        <w:t>avait écrit que la vie n’était pas un bienfait de la nature, mais un don conditionnel de l’État</w:t>
      </w:r>
      <w:r w:rsidR="005F23F2">
        <w:rPr>
          <w:rStyle w:val="Appelnotedebasdep"/>
          <w:rFonts w:ascii="Times New Roman" w:hAnsi="Times New Roman" w:cs="Times New Roman"/>
          <w:sz w:val="28"/>
          <w:szCs w:val="28"/>
        </w:rPr>
        <w:footnoteReference w:id="7"/>
      </w:r>
      <w:r w:rsidR="005F23F2">
        <w:rPr>
          <w:rFonts w:ascii="Times New Roman" w:hAnsi="Times New Roman" w:cs="Times New Roman"/>
          <w:sz w:val="28"/>
          <w:szCs w:val="28"/>
        </w:rPr>
        <w:t>. Il avait surenchéri en affirmant :</w:t>
      </w:r>
    </w:p>
    <w:p w:rsidR="000C4DF9" w:rsidRDefault="000C4DF9">
      <w:pPr>
        <w:rPr>
          <w:rFonts w:ascii="Times New Roman" w:hAnsi="Times New Roman" w:cs="Times New Roman"/>
          <w:sz w:val="28"/>
          <w:szCs w:val="28"/>
        </w:rPr>
      </w:pPr>
      <w:r>
        <w:rPr>
          <w:rFonts w:ascii="Times New Roman" w:hAnsi="Times New Roman" w:cs="Times New Roman"/>
          <w:sz w:val="28"/>
          <w:szCs w:val="28"/>
        </w:rPr>
        <w:t xml:space="preserve"> « </w:t>
      </w:r>
      <w:r w:rsidRPr="000C4DF9">
        <w:rPr>
          <w:rFonts w:ascii="Times New Roman" w:hAnsi="Times New Roman" w:cs="Times New Roman"/>
          <w:i/>
          <w:sz w:val="28"/>
          <w:szCs w:val="28"/>
        </w:rPr>
        <w:t xml:space="preserve">Je ne me chargerai pas d’un enfant maladif et cacochyme, dût-il vivre quatre </w:t>
      </w:r>
      <w:r w:rsidR="00FB5593" w:rsidRPr="000C4DF9">
        <w:rPr>
          <w:rFonts w:ascii="Times New Roman" w:hAnsi="Times New Roman" w:cs="Times New Roman"/>
          <w:i/>
          <w:sz w:val="28"/>
          <w:szCs w:val="28"/>
        </w:rPr>
        <w:t>vingt</w:t>
      </w:r>
      <w:r w:rsidRPr="000C4DF9">
        <w:rPr>
          <w:rFonts w:ascii="Times New Roman" w:hAnsi="Times New Roman" w:cs="Times New Roman"/>
          <w:i/>
          <w:sz w:val="28"/>
          <w:szCs w:val="28"/>
        </w:rPr>
        <w:t xml:space="preserve"> ans. Je ne veux</w:t>
      </w:r>
      <w:r w:rsidR="000904D7">
        <w:rPr>
          <w:rFonts w:ascii="Times New Roman" w:hAnsi="Times New Roman" w:cs="Times New Roman"/>
          <w:i/>
          <w:sz w:val="28"/>
          <w:szCs w:val="28"/>
        </w:rPr>
        <w:t xml:space="preserve"> </w:t>
      </w:r>
      <w:r w:rsidRPr="000C4DF9">
        <w:rPr>
          <w:rFonts w:ascii="Times New Roman" w:hAnsi="Times New Roman" w:cs="Times New Roman"/>
          <w:i/>
          <w:sz w:val="28"/>
          <w:szCs w:val="28"/>
        </w:rPr>
        <w:t>pas d’un élève toujours inutile à lui-même et aux autres, qui s’occupe uniquement à se conserver, et dont le corps nuit à l’éducation de l’âme. Que ferais-je en lui prodiguant vainement mes soins, sinon doubler la perte de la société et lui ôter deux handicaps pour un ?</w:t>
      </w:r>
      <w:r>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8"/>
      </w:r>
      <w:r w:rsidR="005F23F2">
        <w:rPr>
          <w:rFonts w:ascii="Times New Roman" w:hAnsi="Times New Roman" w:cs="Times New Roman"/>
          <w:sz w:val="28"/>
          <w:szCs w:val="28"/>
        </w:rPr>
        <w:t>.</w:t>
      </w:r>
    </w:p>
    <w:p w:rsidR="005F23F2" w:rsidRDefault="005F23F2">
      <w:pPr>
        <w:rPr>
          <w:rFonts w:ascii="Times New Roman" w:hAnsi="Times New Roman" w:cs="Times New Roman"/>
          <w:sz w:val="28"/>
          <w:szCs w:val="28"/>
        </w:rPr>
      </w:pPr>
      <w:r>
        <w:rPr>
          <w:rFonts w:ascii="Times New Roman" w:hAnsi="Times New Roman" w:cs="Times New Roman"/>
          <w:sz w:val="28"/>
          <w:szCs w:val="28"/>
        </w:rPr>
        <w:t>Plus prés de nous, des philosophes français très médiatisés ont des formulations inquiétantes.</w:t>
      </w:r>
    </w:p>
    <w:p w:rsidR="005F23F2" w:rsidRDefault="005F23F2">
      <w:pPr>
        <w:rPr>
          <w:rFonts w:ascii="Times New Roman" w:hAnsi="Times New Roman" w:cs="Times New Roman"/>
          <w:sz w:val="28"/>
          <w:szCs w:val="28"/>
        </w:rPr>
      </w:pPr>
      <w:r>
        <w:rPr>
          <w:rFonts w:ascii="Times New Roman" w:hAnsi="Times New Roman" w:cs="Times New Roman"/>
          <w:sz w:val="28"/>
          <w:szCs w:val="28"/>
        </w:rPr>
        <w:t xml:space="preserve">André Comte -Sponville écrit ainsi : « </w:t>
      </w:r>
      <w:r w:rsidRPr="005F23F2">
        <w:rPr>
          <w:rFonts w:ascii="Times New Roman" w:hAnsi="Times New Roman" w:cs="Times New Roman"/>
          <w:i/>
          <w:sz w:val="28"/>
          <w:szCs w:val="28"/>
        </w:rPr>
        <w:t xml:space="preserve">Les mourants coûtent cher, par le temps qu’ils y mettent, par le lieu où cela se passe (de plus en plus à l’hôpital), par les soins qu’ils </w:t>
      </w:r>
      <w:r w:rsidR="00FB5593" w:rsidRPr="005F23F2">
        <w:rPr>
          <w:rFonts w:ascii="Times New Roman" w:hAnsi="Times New Roman" w:cs="Times New Roman"/>
          <w:i/>
          <w:sz w:val="28"/>
          <w:szCs w:val="28"/>
        </w:rPr>
        <w:t>requièrent</w:t>
      </w:r>
      <w:r w:rsidRPr="005F23F2">
        <w:rPr>
          <w:rFonts w:ascii="Times New Roman" w:hAnsi="Times New Roman" w:cs="Times New Roman"/>
          <w:i/>
          <w:sz w:val="28"/>
          <w:szCs w:val="28"/>
        </w:rPr>
        <w:t xml:space="preserve"> ou qu’on leur impose, très cher (la moitié de ce que nous  coûtons à la Sécurité sociale sera en moyenne dépensée dans nos six derniers mois). Trop cher ? On peut le penser, si l’on compare l’énormité du coût, pour la collectivité, aux gains obtenus par le malade, autrement dit, si l’on se fonde, comme on le fait dans d’autres domaines, sur le rapport qualité/prix</w:t>
      </w:r>
      <w:r>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9"/>
      </w:r>
      <w:r>
        <w:rPr>
          <w:rFonts w:ascii="Times New Roman" w:hAnsi="Times New Roman" w:cs="Times New Roman"/>
          <w:sz w:val="28"/>
          <w:szCs w:val="28"/>
        </w:rPr>
        <w:t>.</w:t>
      </w:r>
    </w:p>
    <w:p w:rsidR="005F23F2" w:rsidRDefault="005F23F2">
      <w:pPr>
        <w:rPr>
          <w:rFonts w:ascii="Times New Roman" w:hAnsi="Times New Roman" w:cs="Times New Roman"/>
          <w:sz w:val="28"/>
          <w:szCs w:val="28"/>
        </w:rPr>
      </w:pPr>
      <w:r>
        <w:rPr>
          <w:rFonts w:ascii="Times New Roman" w:hAnsi="Times New Roman" w:cs="Times New Roman"/>
          <w:sz w:val="28"/>
          <w:szCs w:val="28"/>
        </w:rPr>
        <w:t>Il faut donc mourir conformément à la logique du marché. De plus, sont particulièrement ciblé</w:t>
      </w:r>
      <w:r w:rsidR="004850C9">
        <w:rPr>
          <w:rFonts w:ascii="Times New Roman" w:hAnsi="Times New Roman" w:cs="Times New Roman"/>
          <w:sz w:val="28"/>
          <w:szCs w:val="28"/>
        </w:rPr>
        <w:t>e</w:t>
      </w:r>
      <w:r>
        <w:rPr>
          <w:rFonts w:ascii="Times New Roman" w:hAnsi="Times New Roman" w:cs="Times New Roman"/>
          <w:sz w:val="28"/>
          <w:szCs w:val="28"/>
        </w:rPr>
        <w:t>s les personnes âgées, dont le nombre va croître dans les prochaines décennies. Régis Debray en parle ainsi :</w:t>
      </w:r>
    </w:p>
    <w:p w:rsidR="005F23F2" w:rsidRDefault="005F23F2">
      <w:pPr>
        <w:rPr>
          <w:rFonts w:ascii="Times New Roman" w:hAnsi="Times New Roman" w:cs="Times New Roman"/>
          <w:i/>
          <w:sz w:val="28"/>
          <w:szCs w:val="28"/>
        </w:rPr>
      </w:pPr>
      <w:r>
        <w:rPr>
          <w:rFonts w:ascii="Times New Roman" w:hAnsi="Times New Roman" w:cs="Times New Roman"/>
          <w:sz w:val="28"/>
          <w:szCs w:val="28"/>
        </w:rPr>
        <w:t xml:space="preserve">« </w:t>
      </w:r>
      <w:r w:rsidR="004850C9">
        <w:rPr>
          <w:rFonts w:ascii="Times New Roman" w:hAnsi="Times New Roman" w:cs="Times New Roman"/>
          <w:i/>
          <w:sz w:val="28"/>
          <w:szCs w:val="28"/>
        </w:rPr>
        <w:t>C</w:t>
      </w:r>
      <w:r w:rsidRPr="004850C9">
        <w:rPr>
          <w:rFonts w:ascii="Times New Roman" w:hAnsi="Times New Roman" w:cs="Times New Roman"/>
          <w:i/>
          <w:sz w:val="28"/>
          <w:szCs w:val="28"/>
        </w:rPr>
        <w:t xml:space="preserve">onsentir un effort financier chaque fois </w:t>
      </w:r>
      <w:r w:rsidR="004850C9">
        <w:rPr>
          <w:rFonts w:ascii="Times New Roman" w:hAnsi="Times New Roman" w:cs="Times New Roman"/>
          <w:i/>
          <w:sz w:val="28"/>
          <w:szCs w:val="28"/>
        </w:rPr>
        <w:t>accru</w:t>
      </w:r>
      <w:r w:rsidRPr="004850C9">
        <w:rPr>
          <w:rFonts w:ascii="Times New Roman" w:hAnsi="Times New Roman" w:cs="Times New Roman"/>
          <w:i/>
          <w:sz w:val="28"/>
          <w:szCs w:val="28"/>
        </w:rPr>
        <w:t xml:space="preserve"> pour une population dont l’utilité sociale diminue de jour en jour</w:t>
      </w:r>
      <w:r w:rsidR="004850C9" w:rsidRPr="004850C9">
        <w:rPr>
          <w:rFonts w:ascii="Times New Roman" w:hAnsi="Times New Roman" w:cs="Times New Roman"/>
          <w:i/>
          <w:sz w:val="28"/>
          <w:szCs w:val="28"/>
        </w:rPr>
        <w:t xml:space="preserve"> ne va pas de soi. Ni procréateur ni </w:t>
      </w:r>
      <w:r w:rsidR="004850C9" w:rsidRPr="004850C9">
        <w:rPr>
          <w:rFonts w:ascii="Times New Roman" w:hAnsi="Times New Roman" w:cs="Times New Roman"/>
          <w:i/>
          <w:sz w:val="28"/>
          <w:szCs w:val="28"/>
        </w:rPr>
        <w:lastRenderedPageBreak/>
        <w:t xml:space="preserve">créateur de richesse, moins le sujet est utile à la société </w:t>
      </w:r>
      <w:r w:rsidR="004850C9">
        <w:rPr>
          <w:rFonts w:ascii="Times New Roman" w:hAnsi="Times New Roman" w:cs="Times New Roman"/>
          <w:i/>
          <w:sz w:val="28"/>
          <w:szCs w:val="28"/>
        </w:rPr>
        <w:t>plus il lui coûte</w:t>
      </w:r>
      <w:r w:rsidR="004850C9" w:rsidRPr="004850C9">
        <w:rPr>
          <w:rFonts w:ascii="Times New Roman" w:hAnsi="Times New Roman" w:cs="Times New Roman"/>
          <w:i/>
          <w:sz w:val="28"/>
          <w:szCs w:val="28"/>
        </w:rPr>
        <w:t xml:space="preserve"> (…) les vieillards pourraient être regroupés sur un site où seraient concentrés les moyens médicaux appropriés, avec toutefois un peu de souplesse, comme la faculté offerte d’exempter </w:t>
      </w:r>
      <w:r w:rsidR="004850C9">
        <w:rPr>
          <w:rFonts w:ascii="Times New Roman" w:hAnsi="Times New Roman" w:cs="Times New Roman"/>
          <w:i/>
          <w:sz w:val="28"/>
          <w:szCs w:val="28"/>
        </w:rPr>
        <w:t>du bioland</w:t>
      </w:r>
      <w:r w:rsidR="004850C9" w:rsidRPr="004850C9">
        <w:rPr>
          <w:rFonts w:ascii="Times New Roman" w:hAnsi="Times New Roman" w:cs="Times New Roman"/>
          <w:i/>
          <w:sz w:val="28"/>
          <w:szCs w:val="28"/>
        </w:rPr>
        <w:t>, des personnes âgées assujetti</w:t>
      </w:r>
      <w:r w:rsidR="004850C9">
        <w:rPr>
          <w:rFonts w:ascii="Times New Roman" w:hAnsi="Times New Roman" w:cs="Times New Roman"/>
          <w:i/>
          <w:sz w:val="28"/>
          <w:szCs w:val="28"/>
        </w:rPr>
        <w:t>e</w:t>
      </w:r>
      <w:r w:rsidR="004850C9" w:rsidRPr="004850C9">
        <w:rPr>
          <w:rFonts w:ascii="Times New Roman" w:hAnsi="Times New Roman" w:cs="Times New Roman"/>
          <w:i/>
          <w:sz w:val="28"/>
          <w:szCs w:val="28"/>
        </w:rPr>
        <w:t xml:space="preserve">s à l’impôt sur la fortune, les académiciens et les </w:t>
      </w:r>
      <w:r w:rsidR="004850C9">
        <w:rPr>
          <w:rFonts w:ascii="Times New Roman" w:hAnsi="Times New Roman" w:cs="Times New Roman"/>
          <w:i/>
          <w:sz w:val="28"/>
          <w:szCs w:val="28"/>
        </w:rPr>
        <w:t>décorés</w:t>
      </w:r>
      <w:r w:rsidR="004850C9" w:rsidRPr="004850C9">
        <w:rPr>
          <w:rFonts w:ascii="Times New Roman" w:hAnsi="Times New Roman" w:cs="Times New Roman"/>
          <w:i/>
          <w:sz w:val="28"/>
          <w:szCs w:val="28"/>
        </w:rPr>
        <w:t xml:space="preserve"> de quelques </w:t>
      </w:r>
      <w:r w:rsidR="004850C9">
        <w:rPr>
          <w:rFonts w:ascii="Times New Roman" w:hAnsi="Times New Roman" w:cs="Times New Roman"/>
          <w:i/>
          <w:sz w:val="28"/>
          <w:szCs w:val="28"/>
        </w:rPr>
        <w:t>ordres »</w:t>
      </w:r>
      <w:r w:rsidR="004850C9">
        <w:rPr>
          <w:rStyle w:val="Appelnotedebasdep"/>
          <w:rFonts w:ascii="Times New Roman" w:hAnsi="Times New Roman" w:cs="Times New Roman"/>
          <w:i/>
          <w:sz w:val="28"/>
          <w:szCs w:val="28"/>
        </w:rPr>
        <w:footnoteReference w:id="10"/>
      </w:r>
      <w:r w:rsidR="004850C9">
        <w:rPr>
          <w:rFonts w:ascii="Times New Roman" w:hAnsi="Times New Roman" w:cs="Times New Roman"/>
          <w:i/>
          <w:sz w:val="28"/>
          <w:szCs w:val="28"/>
        </w:rPr>
        <w:t>.</w:t>
      </w:r>
    </w:p>
    <w:p w:rsidR="004850C9" w:rsidRPr="004850C9" w:rsidRDefault="004850C9">
      <w:pPr>
        <w:rPr>
          <w:rFonts w:ascii="Times New Roman" w:hAnsi="Times New Roman" w:cs="Times New Roman"/>
          <w:sz w:val="28"/>
          <w:szCs w:val="28"/>
        </w:rPr>
      </w:pPr>
      <w:r>
        <w:rPr>
          <w:rFonts w:ascii="Times New Roman" w:hAnsi="Times New Roman" w:cs="Times New Roman"/>
          <w:sz w:val="28"/>
          <w:szCs w:val="28"/>
        </w:rPr>
        <w:t>La Légion d’honneur contre les droits de l’homme ? Quel tollé auraient suscité ces écrits s’ils avaient été ceux d’un penseur de droite…</w:t>
      </w:r>
    </w:p>
    <w:p w:rsidR="001F64BB" w:rsidRDefault="001F64BB">
      <w:pPr>
        <w:rPr>
          <w:rFonts w:ascii="Times New Roman" w:hAnsi="Times New Roman" w:cs="Times New Roman"/>
          <w:sz w:val="28"/>
          <w:szCs w:val="28"/>
        </w:rPr>
      </w:pPr>
      <w:r>
        <w:rPr>
          <w:rFonts w:ascii="Times New Roman" w:hAnsi="Times New Roman" w:cs="Times New Roman"/>
          <w:sz w:val="28"/>
          <w:szCs w:val="28"/>
        </w:rPr>
        <w:t>Les mêmes incertitudes planent sur la notion de morale.</w:t>
      </w:r>
    </w:p>
    <w:p w:rsidR="00174613" w:rsidRDefault="00174613">
      <w:pPr>
        <w:rPr>
          <w:rFonts w:ascii="Times New Roman" w:hAnsi="Times New Roman" w:cs="Times New Roman"/>
          <w:sz w:val="28"/>
          <w:szCs w:val="28"/>
        </w:rPr>
      </w:pPr>
      <w:r>
        <w:rPr>
          <w:rFonts w:ascii="Times New Roman" w:hAnsi="Times New Roman" w:cs="Times New Roman"/>
          <w:sz w:val="28"/>
          <w:szCs w:val="28"/>
        </w:rPr>
        <w:t>Pour J.Chapoutot et d’autres auteurs actuels, il existe bien une morale nazie. Dans le même sens, j’ai tenté de démontrer dans un de mes ouvrages</w:t>
      </w:r>
      <w:r>
        <w:rPr>
          <w:rStyle w:val="Appelnotedebasdep"/>
          <w:rFonts w:ascii="Times New Roman" w:hAnsi="Times New Roman" w:cs="Times New Roman"/>
          <w:sz w:val="28"/>
          <w:szCs w:val="28"/>
        </w:rPr>
        <w:footnoteReference w:id="11"/>
      </w:r>
      <w:r>
        <w:rPr>
          <w:rFonts w:ascii="Times New Roman" w:hAnsi="Times New Roman" w:cs="Times New Roman"/>
          <w:sz w:val="28"/>
          <w:szCs w:val="28"/>
        </w:rPr>
        <w:t xml:space="preserve"> qu’il existe bien un droit nazi : ce n’est pas parce </w:t>
      </w:r>
      <w:r w:rsidR="00FB5593">
        <w:rPr>
          <w:rFonts w:ascii="Times New Roman" w:hAnsi="Times New Roman" w:cs="Times New Roman"/>
          <w:sz w:val="28"/>
          <w:szCs w:val="28"/>
        </w:rPr>
        <w:t>qu’un</w:t>
      </w:r>
      <w:r>
        <w:rPr>
          <w:rFonts w:ascii="Times New Roman" w:hAnsi="Times New Roman" w:cs="Times New Roman"/>
          <w:sz w:val="28"/>
          <w:szCs w:val="28"/>
        </w:rPr>
        <w:t xml:space="preserve"> champignon e</w:t>
      </w:r>
      <w:r w:rsidR="00FB5593">
        <w:rPr>
          <w:rFonts w:ascii="Times New Roman" w:hAnsi="Times New Roman" w:cs="Times New Roman"/>
          <w:sz w:val="28"/>
          <w:szCs w:val="28"/>
        </w:rPr>
        <w:t>s</w:t>
      </w:r>
      <w:r>
        <w:rPr>
          <w:rFonts w:ascii="Times New Roman" w:hAnsi="Times New Roman" w:cs="Times New Roman"/>
          <w:sz w:val="28"/>
          <w:szCs w:val="28"/>
        </w:rPr>
        <w:t>t vénéneux qu’il cesse d’être un champignon. Et si un droit est contraire à ce qu’est pour nous la morale, plus ou moins fondée sur les droits de l’homme, il reste quand même un droit. Ou bien il faut jeter à la poubelle une bonne partie du droit romain, consacrée à la réglementation de l’esclavage. Et rappelons qu’Aristote avait écrit qu’il existait un esclavage par nature.</w:t>
      </w:r>
      <w:r w:rsidR="000C4DF9">
        <w:rPr>
          <w:rFonts w:ascii="Times New Roman" w:hAnsi="Times New Roman" w:cs="Times New Roman"/>
          <w:sz w:val="28"/>
          <w:szCs w:val="28"/>
        </w:rPr>
        <w:t xml:space="preserve"> </w:t>
      </w:r>
      <w:r>
        <w:rPr>
          <w:rFonts w:ascii="Times New Roman" w:hAnsi="Times New Roman" w:cs="Times New Roman"/>
          <w:sz w:val="28"/>
          <w:szCs w:val="28"/>
        </w:rPr>
        <w:t xml:space="preserve">Pour un nazi, la morale n’est pas universelle, car un </w:t>
      </w:r>
      <w:r w:rsidR="00AB7FBA">
        <w:rPr>
          <w:rFonts w:ascii="Times New Roman" w:hAnsi="Times New Roman" w:cs="Times New Roman"/>
          <w:sz w:val="28"/>
          <w:szCs w:val="28"/>
        </w:rPr>
        <w:t>R</w:t>
      </w:r>
      <w:r>
        <w:rPr>
          <w:rFonts w:ascii="Times New Roman" w:hAnsi="Times New Roman" w:cs="Times New Roman"/>
          <w:sz w:val="28"/>
          <w:szCs w:val="28"/>
        </w:rPr>
        <w:t xml:space="preserve">usse, </w:t>
      </w:r>
      <w:r w:rsidRPr="00FB5593">
        <w:rPr>
          <w:rFonts w:ascii="Times New Roman" w:hAnsi="Times New Roman" w:cs="Times New Roman"/>
          <w:i/>
          <w:sz w:val="28"/>
          <w:szCs w:val="28"/>
        </w:rPr>
        <w:t>a fortiori</w:t>
      </w:r>
      <w:r>
        <w:rPr>
          <w:rFonts w:ascii="Times New Roman" w:hAnsi="Times New Roman" w:cs="Times New Roman"/>
          <w:sz w:val="28"/>
          <w:szCs w:val="28"/>
        </w:rPr>
        <w:t xml:space="preserve"> un </w:t>
      </w:r>
      <w:r w:rsidR="00AB7FBA">
        <w:rPr>
          <w:rFonts w:ascii="Times New Roman" w:hAnsi="Times New Roman" w:cs="Times New Roman"/>
          <w:sz w:val="28"/>
          <w:szCs w:val="28"/>
        </w:rPr>
        <w:t>J</w:t>
      </w:r>
      <w:r>
        <w:rPr>
          <w:rFonts w:ascii="Times New Roman" w:hAnsi="Times New Roman" w:cs="Times New Roman"/>
          <w:sz w:val="28"/>
          <w:szCs w:val="28"/>
        </w:rPr>
        <w:t>uif, ne peut être considéré comme un Allemand.</w:t>
      </w:r>
    </w:p>
    <w:p w:rsidR="00174613" w:rsidRDefault="00174613">
      <w:pPr>
        <w:rPr>
          <w:rFonts w:ascii="Times New Roman" w:hAnsi="Times New Roman" w:cs="Times New Roman"/>
          <w:sz w:val="28"/>
          <w:szCs w:val="28"/>
        </w:rPr>
      </w:pPr>
      <w:r>
        <w:rPr>
          <w:rFonts w:ascii="Times New Roman" w:hAnsi="Times New Roman" w:cs="Times New Roman"/>
          <w:sz w:val="28"/>
          <w:szCs w:val="28"/>
        </w:rPr>
        <w:t>Un périodique SS</w:t>
      </w:r>
      <w:r w:rsidR="00016A45">
        <w:rPr>
          <w:rFonts w:ascii="Times New Roman" w:hAnsi="Times New Roman" w:cs="Times New Roman"/>
          <w:sz w:val="28"/>
          <w:szCs w:val="28"/>
        </w:rPr>
        <w:t xml:space="preserve"> e</w:t>
      </w:r>
      <w:r w:rsidR="002C4E91">
        <w:rPr>
          <w:rFonts w:ascii="Times New Roman" w:hAnsi="Times New Roman" w:cs="Times New Roman"/>
          <w:sz w:val="28"/>
          <w:szCs w:val="28"/>
        </w:rPr>
        <w:t>s</w:t>
      </w:r>
      <w:r w:rsidR="00016A45">
        <w:rPr>
          <w:rFonts w:ascii="Times New Roman" w:hAnsi="Times New Roman" w:cs="Times New Roman"/>
          <w:sz w:val="28"/>
          <w:szCs w:val="28"/>
        </w:rPr>
        <w:t xml:space="preserve">t là encore explicite : </w:t>
      </w:r>
      <w:r w:rsidR="00016A45" w:rsidRPr="00016A45">
        <w:rPr>
          <w:rFonts w:ascii="Times New Roman" w:hAnsi="Times New Roman" w:cs="Times New Roman"/>
          <w:i/>
          <w:sz w:val="28"/>
          <w:szCs w:val="28"/>
        </w:rPr>
        <w:t xml:space="preserve">« Ce qui est moral, c’est ce qui bénéficie à la préservation raciale du peuple allemand. Ce qui est immoral, c’est ce qui entrave la préservation de la race </w:t>
      </w:r>
      <w:r w:rsidR="00016A45">
        <w:rPr>
          <w:rFonts w:ascii="Times New Roman" w:hAnsi="Times New Roman" w:cs="Times New Roman"/>
          <w:sz w:val="28"/>
          <w:szCs w:val="28"/>
        </w:rPr>
        <w:t>»</w:t>
      </w:r>
      <w:r w:rsidR="00016A45">
        <w:rPr>
          <w:rStyle w:val="Appelnotedebasdep"/>
          <w:rFonts w:ascii="Times New Roman" w:hAnsi="Times New Roman" w:cs="Times New Roman"/>
          <w:sz w:val="28"/>
          <w:szCs w:val="28"/>
        </w:rPr>
        <w:footnoteReference w:id="12"/>
      </w:r>
      <w:r w:rsidR="00016A45">
        <w:rPr>
          <w:rFonts w:ascii="Times New Roman" w:hAnsi="Times New Roman" w:cs="Times New Roman"/>
          <w:sz w:val="28"/>
          <w:szCs w:val="28"/>
        </w:rPr>
        <w:t>. Comme l’écrit.J.Chapoutot</w:t>
      </w:r>
      <w:r w:rsidR="00016A45">
        <w:rPr>
          <w:rStyle w:val="Appelnotedebasdep"/>
          <w:rFonts w:ascii="Times New Roman" w:hAnsi="Times New Roman" w:cs="Times New Roman"/>
          <w:sz w:val="28"/>
          <w:szCs w:val="28"/>
        </w:rPr>
        <w:footnoteReference w:id="13"/>
      </w:r>
      <w:r w:rsidR="00016A45">
        <w:rPr>
          <w:rFonts w:ascii="Times New Roman" w:hAnsi="Times New Roman" w:cs="Times New Roman"/>
          <w:sz w:val="28"/>
          <w:szCs w:val="28"/>
        </w:rPr>
        <w:t xml:space="preserve"> : « </w:t>
      </w:r>
      <w:r w:rsidR="00016A45" w:rsidRPr="00016A45">
        <w:rPr>
          <w:rFonts w:ascii="Times New Roman" w:hAnsi="Times New Roman" w:cs="Times New Roman"/>
          <w:i/>
          <w:sz w:val="28"/>
          <w:szCs w:val="28"/>
        </w:rPr>
        <w:t>Bien loin d’être un crime, la Solution finale est la plus haute expression de la moralité naturelle</w:t>
      </w:r>
      <w:r w:rsidR="00016A45">
        <w:rPr>
          <w:rFonts w:ascii="Times New Roman" w:hAnsi="Times New Roman" w:cs="Times New Roman"/>
          <w:sz w:val="28"/>
          <w:szCs w:val="28"/>
        </w:rPr>
        <w:t xml:space="preserve"> ».</w:t>
      </w:r>
    </w:p>
    <w:p w:rsidR="00DC7FB2" w:rsidRDefault="00DC7FB2">
      <w:pPr>
        <w:rPr>
          <w:rFonts w:ascii="Times New Roman" w:hAnsi="Times New Roman" w:cs="Times New Roman"/>
          <w:sz w:val="28"/>
          <w:szCs w:val="28"/>
        </w:rPr>
      </w:pPr>
      <w:r>
        <w:rPr>
          <w:rFonts w:ascii="Times New Roman" w:hAnsi="Times New Roman" w:cs="Times New Roman"/>
          <w:sz w:val="28"/>
          <w:szCs w:val="28"/>
        </w:rPr>
        <w:t>Comme je le rappelais dans la conclusion d’un ouvrage récent</w:t>
      </w:r>
      <w:r>
        <w:rPr>
          <w:rStyle w:val="Appelnotedebasdep"/>
          <w:rFonts w:ascii="Times New Roman" w:hAnsi="Times New Roman" w:cs="Times New Roman"/>
          <w:sz w:val="28"/>
          <w:szCs w:val="28"/>
        </w:rPr>
        <w:footnoteReference w:id="14"/>
      </w:r>
      <w:r>
        <w:rPr>
          <w:rFonts w:ascii="Times New Roman" w:hAnsi="Times New Roman" w:cs="Times New Roman"/>
          <w:sz w:val="28"/>
          <w:szCs w:val="28"/>
        </w:rPr>
        <w:t>, le contenu de la morale n’est pas universel. La seule idée universelle est la distinction entre le bien et le mal, mais ce sont des contenants dont les contenus peuvent varier.</w:t>
      </w:r>
    </w:p>
    <w:p w:rsidR="00DC7FB2" w:rsidRDefault="00DC7FB2">
      <w:pPr>
        <w:rPr>
          <w:rFonts w:ascii="Times New Roman" w:hAnsi="Times New Roman" w:cs="Times New Roman"/>
          <w:sz w:val="28"/>
          <w:szCs w:val="28"/>
        </w:rPr>
      </w:pPr>
      <w:r>
        <w:rPr>
          <w:rFonts w:ascii="Times New Roman" w:hAnsi="Times New Roman" w:cs="Times New Roman"/>
          <w:sz w:val="28"/>
          <w:szCs w:val="28"/>
        </w:rPr>
        <w:t>Ce qui ne signifie pas, bien au contraire, qu’il faille abandonner les réflexions sur la morale. Juristes et anthropologues le savent bien.</w:t>
      </w:r>
    </w:p>
    <w:p w:rsidR="00DC7FB2" w:rsidRDefault="00DC7FB2">
      <w:pPr>
        <w:rPr>
          <w:rFonts w:ascii="Times New Roman" w:hAnsi="Times New Roman" w:cs="Times New Roman"/>
          <w:sz w:val="28"/>
          <w:szCs w:val="28"/>
        </w:rPr>
      </w:pPr>
      <w:r>
        <w:rPr>
          <w:rFonts w:ascii="Times New Roman" w:hAnsi="Times New Roman" w:cs="Times New Roman"/>
          <w:sz w:val="28"/>
          <w:szCs w:val="28"/>
        </w:rPr>
        <w:lastRenderedPageBreak/>
        <w:t>Pour Grotius (1583-1645) le droit international émane d’une morale universelle, enracinée dans le droit naturel. Cette idée est temporairement évacuée par l’école réaliste, qui mettait en avant la raison d’État (notamment le juriste nazi Carl Schmitt</w:t>
      </w:r>
      <w:r w:rsidR="000904D7">
        <w:rPr>
          <w:rStyle w:val="Appelnotedebasdep"/>
          <w:rFonts w:ascii="Times New Roman" w:hAnsi="Times New Roman" w:cs="Times New Roman"/>
          <w:sz w:val="28"/>
          <w:szCs w:val="28"/>
        </w:rPr>
        <w:footnoteReference w:id="15"/>
      </w:r>
      <w:r>
        <w:rPr>
          <w:rFonts w:ascii="Times New Roman" w:hAnsi="Times New Roman" w:cs="Times New Roman"/>
          <w:sz w:val="28"/>
          <w:szCs w:val="28"/>
        </w:rPr>
        <w:t>). À la f</w:t>
      </w:r>
      <w:r w:rsidR="000904D7">
        <w:rPr>
          <w:rFonts w:ascii="Times New Roman" w:hAnsi="Times New Roman" w:cs="Times New Roman"/>
          <w:sz w:val="28"/>
          <w:szCs w:val="28"/>
        </w:rPr>
        <w:t>in</w:t>
      </w:r>
      <w:r>
        <w:rPr>
          <w:rFonts w:ascii="Times New Roman" w:hAnsi="Times New Roman" w:cs="Times New Roman"/>
          <w:sz w:val="28"/>
          <w:szCs w:val="28"/>
        </w:rPr>
        <w:t xml:space="preserve"> du siècle précédent, les constructivistes avancent que si chaque État agit en fonction de son intérêt, le contenu de cet intérêt ne </w:t>
      </w:r>
      <w:r w:rsidR="000904D7">
        <w:rPr>
          <w:rFonts w:ascii="Times New Roman" w:hAnsi="Times New Roman" w:cs="Times New Roman"/>
          <w:sz w:val="28"/>
          <w:szCs w:val="28"/>
        </w:rPr>
        <w:t>résulte</w:t>
      </w:r>
      <w:r>
        <w:rPr>
          <w:rFonts w:ascii="Times New Roman" w:hAnsi="Times New Roman" w:cs="Times New Roman"/>
          <w:sz w:val="28"/>
          <w:szCs w:val="28"/>
        </w:rPr>
        <w:t xml:space="preserve"> pas du seul rapport de force</w:t>
      </w:r>
      <w:r w:rsidR="00FB5593">
        <w:rPr>
          <w:rFonts w:ascii="Times New Roman" w:hAnsi="Times New Roman" w:cs="Times New Roman"/>
          <w:sz w:val="28"/>
          <w:szCs w:val="28"/>
        </w:rPr>
        <w:t>s</w:t>
      </w:r>
      <w:r>
        <w:rPr>
          <w:rFonts w:ascii="Times New Roman" w:hAnsi="Times New Roman" w:cs="Times New Roman"/>
          <w:sz w:val="28"/>
          <w:szCs w:val="28"/>
        </w:rPr>
        <w:t>. Les représentations et croyances générales en font aussi parti</w:t>
      </w:r>
      <w:r w:rsidR="000904D7">
        <w:rPr>
          <w:rFonts w:ascii="Times New Roman" w:hAnsi="Times New Roman" w:cs="Times New Roman"/>
          <w:sz w:val="28"/>
          <w:szCs w:val="28"/>
        </w:rPr>
        <w:t>e</w:t>
      </w:r>
      <w:r>
        <w:rPr>
          <w:rFonts w:ascii="Times New Roman" w:hAnsi="Times New Roman" w:cs="Times New Roman"/>
          <w:sz w:val="28"/>
          <w:szCs w:val="28"/>
        </w:rPr>
        <w:t>.</w:t>
      </w:r>
    </w:p>
    <w:p w:rsidR="004850C9" w:rsidRDefault="00DC7FB2">
      <w:pPr>
        <w:rPr>
          <w:rFonts w:ascii="Times New Roman" w:hAnsi="Times New Roman" w:cs="Times New Roman"/>
          <w:sz w:val="28"/>
          <w:szCs w:val="28"/>
        </w:rPr>
      </w:pPr>
      <w:r>
        <w:rPr>
          <w:rFonts w:ascii="Times New Roman" w:hAnsi="Times New Roman" w:cs="Times New Roman"/>
          <w:sz w:val="28"/>
          <w:szCs w:val="28"/>
        </w:rPr>
        <w:t>De leur côté, les anthropologues, soumis à la question de certaines pratiques (infanticide des filles, élimination des personnes âgées, mutilations sexuelles, etc.) se sont aussi posés la question de la morale</w:t>
      </w:r>
      <w:r>
        <w:rPr>
          <w:rStyle w:val="Appelnotedebasdep"/>
          <w:rFonts w:ascii="Times New Roman" w:hAnsi="Times New Roman" w:cs="Times New Roman"/>
          <w:sz w:val="28"/>
          <w:szCs w:val="28"/>
        </w:rPr>
        <w:footnoteReference w:id="16"/>
      </w:r>
      <w:r>
        <w:rPr>
          <w:rFonts w:ascii="Times New Roman" w:hAnsi="Times New Roman" w:cs="Times New Roman"/>
          <w:sz w:val="28"/>
          <w:szCs w:val="28"/>
        </w:rPr>
        <w:t xml:space="preserve"> et ont parfois donné des solutions concrètes, comme Franz Boas, un chercheur d’origine allemande installé aux États-Unis, qui a publié en 1928 un ouvrage où il envisage les sociétés modernes à la lumière de l’anthropologie. On y trouve des idées pour l’époque tout à fait nouvelles : l’égale créativité entre la femme et l’homme, la légitimité des rapports sexuels avant le mariage, la dénonciation des inégalités raciales, etc.</w:t>
      </w:r>
    </w:p>
    <w:p w:rsidR="004954E2" w:rsidRDefault="00AB7FBA">
      <w:pPr>
        <w:rPr>
          <w:rFonts w:ascii="Times New Roman" w:hAnsi="Times New Roman" w:cs="Times New Roman"/>
          <w:sz w:val="28"/>
          <w:szCs w:val="28"/>
        </w:rPr>
      </w:pPr>
      <w:r>
        <w:rPr>
          <w:rFonts w:ascii="Times New Roman" w:hAnsi="Times New Roman" w:cs="Times New Roman"/>
          <w:sz w:val="28"/>
          <w:szCs w:val="28"/>
        </w:rPr>
        <w:t>Q</w:t>
      </w:r>
      <w:r w:rsidR="000904D7">
        <w:rPr>
          <w:rFonts w:ascii="Times New Roman" w:hAnsi="Times New Roman" w:cs="Times New Roman"/>
          <w:sz w:val="28"/>
          <w:szCs w:val="28"/>
        </w:rPr>
        <w:t>ue conclure ? À mon sens, le seul fondement réaliste des droits de l’homme est leur essence volontariste : les droits de l’homme existent parce que nous décidons qu’il en est ainsi.</w:t>
      </w:r>
      <w:r w:rsidR="00663D62">
        <w:rPr>
          <w:rFonts w:ascii="Times New Roman" w:hAnsi="Times New Roman" w:cs="Times New Roman"/>
          <w:sz w:val="28"/>
          <w:szCs w:val="28"/>
        </w:rPr>
        <w:t xml:space="preserve"> L’homme découvre sa propre humanité par un cheminement historique et des expériences culturelles différentes de ce </w:t>
      </w:r>
      <w:r w:rsidR="00FB5593">
        <w:rPr>
          <w:rFonts w:ascii="Times New Roman" w:hAnsi="Times New Roman" w:cs="Times New Roman"/>
          <w:sz w:val="28"/>
          <w:szCs w:val="28"/>
        </w:rPr>
        <w:t>qu’est</w:t>
      </w:r>
      <w:r w:rsidR="00663D62">
        <w:rPr>
          <w:rFonts w:ascii="Times New Roman" w:hAnsi="Times New Roman" w:cs="Times New Roman"/>
          <w:sz w:val="28"/>
          <w:szCs w:val="28"/>
        </w:rPr>
        <w:t xml:space="preserve"> la dignité humaine : certaines sociétés valorisent la force, d autres la paix.</w:t>
      </w:r>
      <w:r w:rsidR="000904D7">
        <w:rPr>
          <w:rFonts w:ascii="Times New Roman" w:hAnsi="Times New Roman" w:cs="Times New Roman"/>
          <w:sz w:val="28"/>
          <w:szCs w:val="28"/>
        </w:rPr>
        <w:t xml:space="preserve"> </w:t>
      </w:r>
      <w:r w:rsidR="004954E2">
        <w:rPr>
          <w:rFonts w:ascii="Times New Roman" w:hAnsi="Times New Roman" w:cs="Times New Roman"/>
          <w:sz w:val="28"/>
          <w:szCs w:val="28"/>
        </w:rPr>
        <w:t>Les formulations</w:t>
      </w:r>
      <w:r w:rsidR="00663D62">
        <w:rPr>
          <w:rFonts w:ascii="Times New Roman" w:hAnsi="Times New Roman" w:cs="Times New Roman"/>
          <w:sz w:val="28"/>
          <w:szCs w:val="28"/>
        </w:rPr>
        <w:t xml:space="preserve"> des droits de l’homme </w:t>
      </w:r>
      <w:r w:rsidR="004954E2">
        <w:rPr>
          <w:rFonts w:ascii="Times New Roman" w:hAnsi="Times New Roman" w:cs="Times New Roman"/>
          <w:sz w:val="28"/>
          <w:szCs w:val="28"/>
        </w:rPr>
        <w:t xml:space="preserve"> sont plurielles et évolutives. </w:t>
      </w:r>
      <w:r w:rsidR="000904D7">
        <w:rPr>
          <w:rFonts w:ascii="Times New Roman" w:hAnsi="Times New Roman" w:cs="Times New Roman"/>
          <w:sz w:val="28"/>
          <w:szCs w:val="28"/>
        </w:rPr>
        <w:t>Ce qui peut paraître décevant, car une telle option évacue toute transcendance</w:t>
      </w:r>
      <w:r w:rsidR="004954E2">
        <w:rPr>
          <w:rFonts w:ascii="Times New Roman" w:hAnsi="Times New Roman" w:cs="Times New Roman"/>
          <w:sz w:val="28"/>
          <w:szCs w:val="28"/>
        </w:rPr>
        <w:t xml:space="preserve"> et pourrait inhiber leur universalisme</w:t>
      </w:r>
      <w:r w:rsidR="000904D7">
        <w:rPr>
          <w:rFonts w:ascii="Times New Roman" w:hAnsi="Times New Roman" w:cs="Times New Roman"/>
          <w:sz w:val="28"/>
          <w:szCs w:val="28"/>
        </w:rPr>
        <w:t>. Mais comme dirait Aristote, nous sommes dans le monde sublunaire. Une telle attitude ne devrait cependant nullement décourager de la croyance en les droits de l’homme et en leur perfectibilité. À mon sens, elle y incite même. Il faut chercher un dénominateur commun à leurs déclinaisons multiples</w:t>
      </w:r>
      <w:r>
        <w:rPr>
          <w:rFonts w:ascii="Times New Roman" w:hAnsi="Times New Roman" w:cs="Times New Roman"/>
          <w:sz w:val="28"/>
          <w:szCs w:val="28"/>
        </w:rPr>
        <w:t>,</w:t>
      </w:r>
      <w:r w:rsidR="000904D7">
        <w:rPr>
          <w:rFonts w:ascii="Times New Roman" w:hAnsi="Times New Roman" w:cs="Times New Roman"/>
          <w:sz w:val="28"/>
          <w:szCs w:val="28"/>
        </w:rPr>
        <w:t xml:space="preserve"> ce qui sera sans doute la tâche du XXIe siècle. Il faut se résoudre, comme le font les </w:t>
      </w:r>
      <w:r>
        <w:rPr>
          <w:rFonts w:ascii="Times New Roman" w:hAnsi="Times New Roman" w:cs="Times New Roman"/>
          <w:sz w:val="28"/>
          <w:szCs w:val="28"/>
        </w:rPr>
        <w:t>bouddhistes</w:t>
      </w:r>
      <w:r w:rsidR="000904D7">
        <w:rPr>
          <w:rFonts w:ascii="Times New Roman" w:hAnsi="Times New Roman" w:cs="Times New Roman"/>
          <w:sz w:val="28"/>
          <w:szCs w:val="28"/>
        </w:rPr>
        <w:t xml:space="preserve">, à ce que notre monde soit celui de </w:t>
      </w:r>
      <w:r>
        <w:rPr>
          <w:rFonts w:ascii="Times New Roman" w:hAnsi="Times New Roman" w:cs="Times New Roman"/>
          <w:sz w:val="28"/>
          <w:szCs w:val="28"/>
        </w:rPr>
        <w:t>l’im</w:t>
      </w:r>
      <w:r w:rsidR="000904D7">
        <w:rPr>
          <w:rFonts w:ascii="Times New Roman" w:hAnsi="Times New Roman" w:cs="Times New Roman"/>
          <w:sz w:val="28"/>
          <w:szCs w:val="28"/>
        </w:rPr>
        <w:t>permanence.</w:t>
      </w:r>
      <w:r w:rsidR="00212A68">
        <w:rPr>
          <w:rFonts w:ascii="Times New Roman" w:hAnsi="Times New Roman" w:cs="Times New Roman"/>
          <w:sz w:val="28"/>
          <w:szCs w:val="28"/>
        </w:rPr>
        <w:t xml:space="preserve"> </w:t>
      </w:r>
    </w:p>
    <w:p w:rsidR="000904D7" w:rsidRDefault="00212A68">
      <w:pPr>
        <w:rPr>
          <w:rFonts w:ascii="Times New Roman" w:hAnsi="Times New Roman" w:cs="Times New Roman"/>
          <w:sz w:val="28"/>
          <w:szCs w:val="28"/>
        </w:rPr>
      </w:pPr>
      <w:r>
        <w:rPr>
          <w:rFonts w:ascii="Times New Roman" w:hAnsi="Times New Roman" w:cs="Times New Roman"/>
          <w:sz w:val="28"/>
          <w:szCs w:val="28"/>
        </w:rPr>
        <w:t>D’origine récente,</w:t>
      </w:r>
      <w:r w:rsidR="000904D7">
        <w:rPr>
          <w:rFonts w:ascii="Times New Roman" w:hAnsi="Times New Roman" w:cs="Times New Roman"/>
          <w:sz w:val="28"/>
          <w:szCs w:val="28"/>
        </w:rPr>
        <w:t xml:space="preserve"> </w:t>
      </w:r>
      <w:r w:rsidR="00AB7FBA">
        <w:rPr>
          <w:rFonts w:ascii="Times New Roman" w:hAnsi="Times New Roman" w:cs="Times New Roman"/>
          <w:sz w:val="28"/>
          <w:szCs w:val="28"/>
        </w:rPr>
        <w:t>l</w:t>
      </w:r>
      <w:r w:rsidR="000904D7">
        <w:rPr>
          <w:rFonts w:ascii="Times New Roman" w:hAnsi="Times New Roman" w:cs="Times New Roman"/>
          <w:sz w:val="28"/>
          <w:szCs w:val="28"/>
        </w:rPr>
        <w:t xml:space="preserve">es droits de l’homme </w:t>
      </w:r>
      <w:r w:rsidR="004954E2">
        <w:rPr>
          <w:rFonts w:ascii="Times New Roman" w:hAnsi="Times New Roman" w:cs="Times New Roman"/>
          <w:sz w:val="28"/>
          <w:szCs w:val="28"/>
        </w:rPr>
        <w:t>sont</w:t>
      </w:r>
      <w:r w:rsidR="000904D7">
        <w:rPr>
          <w:rFonts w:ascii="Times New Roman" w:hAnsi="Times New Roman" w:cs="Times New Roman"/>
          <w:sz w:val="28"/>
          <w:szCs w:val="28"/>
        </w:rPr>
        <w:t xml:space="preserve"> donc mortels. Ils peuvent aussi renaître au cours de l’histoire, comme le Phénix.</w:t>
      </w:r>
    </w:p>
    <w:p w:rsidR="00AB7FBA" w:rsidRDefault="00AB7FBA" w:rsidP="00AB7FBA">
      <w:pPr>
        <w:rPr>
          <w:rFonts w:ascii="Times New Roman" w:hAnsi="Times New Roman" w:cs="Times New Roman"/>
          <w:b/>
          <w:sz w:val="28"/>
          <w:szCs w:val="28"/>
          <w:u w:val="single"/>
        </w:rPr>
      </w:pPr>
      <w:r w:rsidRPr="00BE5DF8">
        <w:rPr>
          <w:rFonts w:ascii="Times New Roman" w:hAnsi="Times New Roman" w:cs="Times New Roman"/>
          <w:b/>
          <w:sz w:val="28"/>
          <w:szCs w:val="28"/>
          <w:u w:val="single"/>
        </w:rPr>
        <w:lastRenderedPageBreak/>
        <w:t>II)</w:t>
      </w:r>
      <w:r>
        <w:rPr>
          <w:rFonts w:ascii="Times New Roman" w:hAnsi="Times New Roman" w:cs="Times New Roman"/>
          <w:b/>
          <w:sz w:val="28"/>
          <w:szCs w:val="28"/>
          <w:u w:val="single"/>
        </w:rPr>
        <w:t xml:space="preserve"> </w:t>
      </w:r>
      <w:r w:rsidRPr="00BE5DF8">
        <w:rPr>
          <w:rFonts w:ascii="Times New Roman" w:hAnsi="Times New Roman" w:cs="Times New Roman"/>
          <w:b/>
          <w:sz w:val="28"/>
          <w:szCs w:val="28"/>
          <w:u w:val="single"/>
        </w:rPr>
        <w:t xml:space="preserve">Les incertitudes </w:t>
      </w:r>
      <w:r>
        <w:rPr>
          <w:rFonts w:ascii="Times New Roman" w:hAnsi="Times New Roman" w:cs="Times New Roman"/>
          <w:b/>
          <w:sz w:val="28"/>
          <w:szCs w:val="28"/>
          <w:u w:val="single"/>
        </w:rPr>
        <w:t>des définitions</w:t>
      </w:r>
      <w:r w:rsidRPr="00BE5DF8">
        <w:rPr>
          <w:rFonts w:ascii="Times New Roman" w:hAnsi="Times New Roman" w:cs="Times New Roman"/>
          <w:b/>
          <w:sz w:val="28"/>
          <w:szCs w:val="28"/>
          <w:u w:val="single"/>
        </w:rPr>
        <w:t xml:space="preserve"> des DH</w:t>
      </w:r>
    </w:p>
    <w:p w:rsidR="00AB7FBA" w:rsidRDefault="00AB7FBA">
      <w:pPr>
        <w:rPr>
          <w:rFonts w:ascii="Times New Roman" w:hAnsi="Times New Roman" w:cs="Times New Roman"/>
          <w:sz w:val="28"/>
          <w:szCs w:val="28"/>
        </w:rPr>
      </w:pPr>
      <w:r>
        <w:rPr>
          <w:rFonts w:ascii="Times New Roman" w:hAnsi="Times New Roman" w:cs="Times New Roman"/>
          <w:sz w:val="28"/>
          <w:szCs w:val="28"/>
        </w:rPr>
        <w:t xml:space="preserve">La naissance des droits de l’homme n’est pas concomitante de celle de la démocratie. On sait que cette dernière a été inventée par Athènes, il y a plus de </w:t>
      </w:r>
      <w:r w:rsidR="00253BBA">
        <w:rPr>
          <w:rFonts w:ascii="Times New Roman" w:hAnsi="Times New Roman" w:cs="Times New Roman"/>
          <w:sz w:val="28"/>
          <w:szCs w:val="28"/>
        </w:rPr>
        <w:t>deux mille</w:t>
      </w:r>
      <w:r>
        <w:rPr>
          <w:rFonts w:ascii="Times New Roman" w:hAnsi="Times New Roman" w:cs="Times New Roman"/>
          <w:sz w:val="28"/>
          <w:szCs w:val="28"/>
        </w:rPr>
        <w:t xml:space="preserve"> ans. Mais les régimes politiques antiques identifi</w:t>
      </w:r>
      <w:r w:rsidR="00253BBA">
        <w:rPr>
          <w:rFonts w:ascii="Times New Roman" w:hAnsi="Times New Roman" w:cs="Times New Roman"/>
          <w:sz w:val="28"/>
          <w:szCs w:val="28"/>
        </w:rPr>
        <w:t>aient</w:t>
      </w:r>
      <w:r>
        <w:rPr>
          <w:rFonts w:ascii="Times New Roman" w:hAnsi="Times New Roman" w:cs="Times New Roman"/>
          <w:sz w:val="28"/>
          <w:szCs w:val="28"/>
        </w:rPr>
        <w:t xml:space="preserve"> l’homme aux citoyens : seul le citoyen pouvait jouir de l’intégralité des droits civiques. Les stoïciens cependant dénon</w:t>
      </w:r>
      <w:r w:rsidR="00253BBA">
        <w:rPr>
          <w:rFonts w:ascii="Times New Roman" w:hAnsi="Times New Roman" w:cs="Times New Roman"/>
          <w:sz w:val="28"/>
          <w:szCs w:val="28"/>
        </w:rPr>
        <w:t>çaient</w:t>
      </w:r>
      <w:r>
        <w:rPr>
          <w:rFonts w:ascii="Times New Roman" w:hAnsi="Times New Roman" w:cs="Times New Roman"/>
          <w:sz w:val="28"/>
          <w:szCs w:val="28"/>
        </w:rPr>
        <w:t xml:space="preserve"> l’exclusivisme civique.</w:t>
      </w:r>
    </w:p>
    <w:p w:rsidR="00F95186" w:rsidRDefault="00AB7FBA">
      <w:pPr>
        <w:rPr>
          <w:rFonts w:ascii="Times New Roman" w:hAnsi="Times New Roman" w:cs="Times New Roman"/>
          <w:sz w:val="28"/>
          <w:szCs w:val="28"/>
        </w:rPr>
      </w:pPr>
      <w:r w:rsidRPr="00AB7FBA">
        <w:rPr>
          <w:rFonts w:ascii="Times New Roman" w:hAnsi="Times New Roman" w:cs="Times New Roman"/>
          <w:sz w:val="28"/>
          <w:szCs w:val="28"/>
        </w:rPr>
        <w:t xml:space="preserve">Dans </w:t>
      </w:r>
      <w:r w:rsidRPr="00AB7FBA">
        <w:rPr>
          <w:rFonts w:ascii="Times New Roman" w:hAnsi="Times New Roman" w:cs="Times New Roman"/>
          <w:i/>
          <w:sz w:val="28"/>
          <w:szCs w:val="28"/>
        </w:rPr>
        <w:t>La République</w:t>
      </w:r>
      <w:r w:rsidRPr="00AB7FBA">
        <w:rPr>
          <w:rFonts w:ascii="Times New Roman" w:hAnsi="Times New Roman" w:cs="Times New Roman"/>
          <w:sz w:val="28"/>
          <w:szCs w:val="28"/>
        </w:rPr>
        <w:t xml:space="preserve">, </w:t>
      </w:r>
      <w:r>
        <w:rPr>
          <w:rFonts w:ascii="Times New Roman" w:hAnsi="Times New Roman" w:cs="Times New Roman"/>
          <w:sz w:val="28"/>
          <w:szCs w:val="28"/>
        </w:rPr>
        <w:t>Zénon écrit que les hommes devraient concevoir leur humanité au-delà des limites de la cité, qu’il existe une justice</w:t>
      </w:r>
      <w:r w:rsidR="00253BBA">
        <w:rPr>
          <w:rFonts w:ascii="Times New Roman" w:hAnsi="Times New Roman" w:cs="Times New Roman"/>
          <w:sz w:val="28"/>
          <w:szCs w:val="28"/>
        </w:rPr>
        <w:t xml:space="preserve"> universelle et que tous les hommes sont citoyens du monde. Par ailleurs, au début du troisième siècle après J.-C., l’empereur Caracalla donne la citoyenneté romaine à tous les habitants de l’Empire. Mais il s’agit là d’une mesure tardive.</w:t>
      </w:r>
    </w:p>
    <w:p w:rsidR="00253BBA" w:rsidRDefault="00253BBA">
      <w:pPr>
        <w:rPr>
          <w:rFonts w:ascii="Times New Roman" w:hAnsi="Times New Roman" w:cs="Times New Roman"/>
          <w:sz w:val="28"/>
          <w:szCs w:val="28"/>
        </w:rPr>
      </w:pPr>
      <w:r>
        <w:rPr>
          <w:rFonts w:ascii="Times New Roman" w:hAnsi="Times New Roman" w:cs="Times New Roman"/>
          <w:sz w:val="28"/>
          <w:szCs w:val="28"/>
        </w:rPr>
        <w:t>L’idéal civique antique e</w:t>
      </w:r>
      <w:r w:rsidR="00FB5593">
        <w:rPr>
          <w:rFonts w:ascii="Times New Roman" w:hAnsi="Times New Roman" w:cs="Times New Roman"/>
          <w:sz w:val="28"/>
          <w:szCs w:val="28"/>
        </w:rPr>
        <w:t>s</w:t>
      </w:r>
      <w:r>
        <w:rPr>
          <w:rFonts w:ascii="Times New Roman" w:hAnsi="Times New Roman" w:cs="Times New Roman"/>
          <w:sz w:val="28"/>
          <w:szCs w:val="28"/>
        </w:rPr>
        <w:t>t bien en deçà des droits de l’homme : les femmes sont exclues des droits civiques, les étrangers sont affligés de diverses incapacités.</w:t>
      </w:r>
    </w:p>
    <w:p w:rsidR="00253BBA" w:rsidRDefault="00253BBA">
      <w:pPr>
        <w:rPr>
          <w:rFonts w:ascii="Times New Roman" w:hAnsi="Times New Roman" w:cs="Times New Roman"/>
          <w:sz w:val="28"/>
          <w:szCs w:val="28"/>
        </w:rPr>
      </w:pPr>
      <w:r>
        <w:rPr>
          <w:rFonts w:ascii="Times New Roman" w:hAnsi="Times New Roman" w:cs="Times New Roman"/>
          <w:sz w:val="28"/>
          <w:szCs w:val="28"/>
        </w:rPr>
        <w:t>Ces restrictions ne datent pas seulement de deux millénaires. Actuellement, dans bien des pays, la femme n’a pas les mêmes droits que l’homme. En France, l’égalité juridique n’a été acquise que dans les dernières décennies du siècle précédent et elle ne correspond toujours pas à l’égalité réelle. Quant au</w:t>
      </w:r>
      <w:r w:rsidR="00FB5593">
        <w:rPr>
          <w:rFonts w:ascii="Times New Roman" w:hAnsi="Times New Roman" w:cs="Times New Roman"/>
          <w:sz w:val="28"/>
          <w:szCs w:val="28"/>
        </w:rPr>
        <w:t>x</w:t>
      </w:r>
      <w:r>
        <w:rPr>
          <w:rFonts w:ascii="Times New Roman" w:hAnsi="Times New Roman" w:cs="Times New Roman"/>
          <w:sz w:val="28"/>
          <w:szCs w:val="28"/>
        </w:rPr>
        <w:t xml:space="preserve"> droit</w:t>
      </w:r>
      <w:r w:rsidR="00FB5593">
        <w:rPr>
          <w:rFonts w:ascii="Times New Roman" w:hAnsi="Times New Roman" w:cs="Times New Roman"/>
          <w:sz w:val="28"/>
          <w:szCs w:val="28"/>
        </w:rPr>
        <w:t>s</w:t>
      </w:r>
      <w:r>
        <w:rPr>
          <w:rFonts w:ascii="Times New Roman" w:hAnsi="Times New Roman" w:cs="Times New Roman"/>
          <w:sz w:val="28"/>
          <w:szCs w:val="28"/>
        </w:rPr>
        <w:t xml:space="preserve"> des étrangers, ils sont toujours l’objet de vives discussions dans le débat politique, aggravé par les migrations survenues à l’issue de</w:t>
      </w:r>
      <w:r w:rsidR="00FB5593">
        <w:rPr>
          <w:rFonts w:ascii="Times New Roman" w:hAnsi="Times New Roman" w:cs="Times New Roman"/>
          <w:sz w:val="28"/>
          <w:szCs w:val="28"/>
        </w:rPr>
        <w:t>s</w:t>
      </w:r>
      <w:r>
        <w:rPr>
          <w:rFonts w:ascii="Times New Roman" w:hAnsi="Times New Roman" w:cs="Times New Roman"/>
          <w:sz w:val="28"/>
          <w:szCs w:val="28"/>
        </w:rPr>
        <w:t xml:space="preserve"> </w:t>
      </w:r>
      <w:r w:rsidR="00FB5593">
        <w:rPr>
          <w:rFonts w:ascii="Times New Roman" w:hAnsi="Times New Roman" w:cs="Times New Roman"/>
          <w:sz w:val="28"/>
          <w:szCs w:val="28"/>
        </w:rPr>
        <w:t xml:space="preserve">bien mal nommés </w:t>
      </w:r>
      <w:r>
        <w:rPr>
          <w:rFonts w:ascii="Times New Roman" w:hAnsi="Times New Roman" w:cs="Times New Roman"/>
          <w:sz w:val="28"/>
          <w:szCs w:val="28"/>
        </w:rPr>
        <w:t>printemps arabes.</w:t>
      </w:r>
    </w:p>
    <w:p w:rsidR="00253BBA" w:rsidRDefault="00253BBA">
      <w:pPr>
        <w:rPr>
          <w:rFonts w:ascii="Times New Roman" w:hAnsi="Times New Roman" w:cs="Times New Roman"/>
          <w:sz w:val="28"/>
          <w:szCs w:val="28"/>
        </w:rPr>
      </w:pPr>
      <w:r>
        <w:rPr>
          <w:rFonts w:ascii="Times New Roman" w:hAnsi="Times New Roman" w:cs="Times New Roman"/>
          <w:sz w:val="28"/>
          <w:szCs w:val="28"/>
        </w:rPr>
        <w:t xml:space="preserve">Il n’en reste pas moins que depuis la seconde moitié du siècle précédent, un véritable droit international des droits de l’homme, sanctionné avec des intensités différentes par des juridictions dans diverses parties du monde, </w:t>
      </w:r>
      <w:r w:rsidR="00FB5593">
        <w:rPr>
          <w:rFonts w:ascii="Times New Roman" w:hAnsi="Times New Roman" w:cs="Times New Roman"/>
          <w:sz w:val="28"/>
          <w:szCs w:val="28"/>
        </w:rPr>
        <w:t>s</w:t>
      </w:r>
      <w:r>
        <w:rPr>
          <w:rFonts w:ascii="Times New Roman" w:hAnsi="Times New Roman" w:cs="Times New Roman"/>
          <w:sz w:val="28"/>
          <w:szCs w:val="28"/>
        </w:rPr>
        <w:t>’est élaboré, comme nous le verrons en détail plus loin. En France, depuis 1970, la jurisprudence du Conseil constitutionnel a pris une importance croissante, et se fonde sur les principes républicains, notamment l’égalité.</w:t>
      </w:r>
    </w:p>
    <w:p w:rsidR="00453FB2" w:rsidRDefault="00453FB2">
      <w:pPr>
        <w:rPr>
          <w:rFonts w:ascii="Times New Roman" w:hAnsi="Times New Roman" w:cs="Times New Roman"/>
          <w:sz w:val="28"/>
          <w:szCs w:val="28"/>
        </w:rPr>
      </w:pPr>
      <w:r>
        <w:rPr>
          <w:rFonts w:ascii="Times New Roman" w:hAnsi="Times New Roman" w:cs="Times New Roman"/>
          <w:sz w:val="28"/>
          <w:szCs w:val="28"/>
        </w:rPr>
        <w:t>Pour autant, au niveau international, on n’est pas encore parvenu à une uniformité, qui n’est d’ailleurs sans doute pas souhaitable. Il faut chercher à harmoniser plutôt qu’à uniformiser.</w:t>
      </w:r>
    </w:p>
    <w:p w:rsidR="00453FB2" w:rsidRDefault="00453FB2">
      <w:pPr>
        <w:rPr>
          <w:rFonts w:ascii="Times New Roman" w:hAnsi="Times New Roman" w:cs="Times New Roman"/>
          <w:sz w:val="28"/>
          <w:szCs w:val="28"/>
        </w:rPr>
      </w:pPr>
      <w:r>
        <w:rPr>
          <w:rFonts w:ascii="Times New Roman" w:hAnsi="Times New Roman" w:cs="Times New Roman"/>
          <w:sz w:val="28"/>
          <w:szCs w:val="28"/>
        </w:rPr>
        <w:t>Il reste que certaines divergences sont à ce jour fondamental</w:t>
      </w:r>
      <w:r w:rsidR="008230F2">
        <w:rPr>
          <w:rFonts w:ascii="Times New Roman" w:hAnsi="Times New Roman" w:cs="Times New Roman"/>
          <w:sz w:val="28"/>
          <w:szCs w:val="28"/>
        </w:rPr>
        <w:t>es</w:t>
      </w:r>
      <w:r>
        <w:rPr>
          <w:rFonts w:ascii="Times New Roman" w:hAnsi="Times New Roman" w:cs="Times New Roman"/>
          <w:sz w:val="28"/>
          <w:szCs w:val="28"/>
        </w:rPr>
        <w:t xml:space="preserve"> : notamment celle</w:t>
      </w:r>
      <w:r w:rsidR="008230F2">
        <w:rPr>
          <w:rFonts w:ascii="Times New Roman" w:hAnsi="Times New Roman" w:cs="Times New Roman"/>
          <w:sz w:val="28"/>
          <w:szCs w:val="28"/>
        </w:rPr>
        <w:t>s</w:t>
      </w:r>
      <w:r>
        <w:rPr>
          <w:rFonts w:ascii="Times New Roman" w:hAnsi="Times New Roman" w:cs="Times New Roman"/>
          <w:sz w:val="28"/>
          <w:szCs w:val="28"/>
        </w:rPr>
        <w:t xml:space="preserve"> qui oppose</w:t>
      </w:r>
      <w:r w:rsidR="00FB5593">
        <w:rPr>
          <w:rFonts w:ascii="Times New Roman" w:hAnsi="Times New Roman" w:cs="Times New Roman"/>
          <w:sz w:val="28"/>
          <w:szCs w:val="28"/>
        </w:rPr>
        <w:t>nt</w:t>
      </w:r>
      <w:r>
        <w:rPr>
          <w:rFonts w:ascii="Times New Roman" w:hAnsi="Times New Roman" w:cs="Times New Roman"/>
          <w:sz w:val="28"/>
          <w:szCs w:val="28"/>
        </w:rPr>
        <w:t xml:space="preserve"> les droits individuels aux droits collectifs. Les </w:t>
      </w:r>
      <w:r w:rsidR="009E6A1C">
        <w:rPr>
          <w:rFonts w:ascii="Times New Roman" w:hAnsi="Times New Roman" w:cs="Times New Roman"/>
          <w:sz w:val="28"/>
          <w:szCs w:val="28"/>
        </w:rPr>
        <w:t>E</w:t>
      </w:r>
      <w:r>
        <w:rPr>
          <w:rFonts w:ascii="Times New Roman" w:hAnsi="Times New Roman" w:cs="Times New Roman"/>
          <w:sz w:val="28"/>
          <w:szCs w:val="28"/>
        </w:rPr>
        <w:t xml:space="preserve">tats socialistes avaient reproché à la </w:t>
      </w:r>
      <w:r w:rsidR="00FB5593">
        <w:rPr>
          <w:rFonts w:ascii="Times New Roman" w:hAnsi="Times New Roman" w:cs="Times New Roman"/>
          <w:sz w:val="28"/>
          <w:szCs w:val="28"/>
        </w:rPr>
        <w:t>D</w:t>
      </w:r>
      <w:r>
        <w:rPr>
          <w:rFonts w:ascii="Times New Roman" w:hAnsi="Times New Roman" w:cs="Times New Roman"/>
          <w:sz w:val="28"/>
          <w:szCs w:val="28"/>
        </w:rPr>
        <w:t>éclaration des droits de l’homme de 1948 de ne pas</w:t>
      </w:r>
      <w:r w:rsidR="009E6A1C">
        <w:rPr>
          <w:rFonts w:ascii="Times New Roman" w:hAnsi="Times New Roman" w:cs="Times New Roman"/>
          <w:sz w:val="28"/>
          <w:szCs w:val="28"/>
        </w:rPr>
        <w:t xml:space="preserve"> </w:t>
      </w:r>
      <w:r>
        <w:rPr>
          <w:rFonts w:ascii="Times New Roman" w:hAnsi="Times New Roman" w:cs="Times New Roman"/>
          <w:sz w:val="28"/>
          <w:szCs w:val="28"/>
        </w:rPr>
        <w:t xml:space="preserve"> </w:t>
      </w:r>
      <w:r w:rsidR="009E6A1C">
        <w:rPr>
          <w:rFonts w:ascii="Times New Roman" w:hAnsi="Times New Roman" w:cs="Times New Roman"/>
          <w:sz w:val="28"/>
          <w:szCs w:val="28"/>
        </w:rPr>
        <w:t>assez te</w:t>
      </w:r>
      <w:r>
        <w:rPr>
          <w:rFonts w:ascii="Times New Roman" w:hAnsi="Times New Roman" w:cs="Times New Roman"/>
          <w:sz w:val="28"/>
          <w:szCs w:val="28"/>
        </w:rPr>
        <w:t xml:space="preserve">nir compte des droits collectifs. Critique reprise par certains </w:t>
      </w:r>
      <w:r w:rsidR="009E6A1C">
        <w:rPr>
          <w:rFonts w:ascii="Times New Roman" w:hAnsi="Times New Roman" w:cs="Times New Roman"/>
          <w:sz w:val="28"/>
          <w:szCs w:val="28"/>
        </w:rPr>
        <w:t>E</w:t>
      </w:r>
      <w:r>
        <w:rPr>
          <w:rFonts w:ascii="Times New Roman" w:hAnsi="Times New Roman" w:cs="Times New Roman"/>
          <w:sz w:val="28"/>
          <w:szCs w:val="28"/>
        </w:rPr>
        <w:t xml:space="preserve">tats </w:t>
      </w:r>
      <w:r w:rsidR="009E6A1C">
        <w:rPr>
          <w:rFonts w:ascii="Times New Roman" w:hAnsi="Times New Roman" w:cs="Times New Roman"/>
          <w:sz w:val="28"/>
          <w:szCs w:val="28"/>
        </w:rPr>
        <w:t>non -</w:t>
      </w:r>
      <w:r>
        <w:rPr>
          <w:rFonts w:ascii="Times New Roman" w:hAnsi="Times New Roman" w:cs="Times New Roman"/>
          <w:sz w:val="28"/>
          <w:szCs w:val="28"/>
        </w:rPr>
        <w:t>occidentaux.</w:t>
      </w:r>
    </w:p>
    <w:p w:rsidR="00453FB2" w:rsidRDefault="00453FB2">
      <w:pPr>
        <w:rPr>
          <w:rFonts w:ascii="Times New Roman" w:hAnsi="Times New Roman" w:cs="Times New Roman"/>
          <w:sz w:val="28"/>
          <w:szCs w:val="28"/>
        </w:rPr>
      </w:pPr>
      <w:r>
        <w:rPr>
          <w:rFonts w:ascii="Times New Roman" w:hAnsi="Times New Roman" w:cs="Times New Roman"/>
          <w:sz w:val="28"/>
          <w:szCs w:val="28"/>
        </w:rPr>
        <w:lastRenderedPageBreak/>
        <w:t>En 1968, la proclamation de Téhéran affirme que les droits individuels doivent être contrebalancés par des droits collectifs et que l’écart croissant entre pays développés et en voie de développement crée des conditions différentes dans</w:t>
      </w:r>
      <w:r w:rsidR="009E6A1C">
        <w:rPr>
          <w:rFonts w:ascii="Times New Roman" w:hAnsi="Times New Roman" w:cs="Times New Roman"/>
          <w:sz w:val="28"/>
          <w:szCs w:val="28"/>
        </w:rPr>
        <w:t xml:space="preserve"> </w:t>
      </w:r>
      <w:r>
        <w:rPr>
          <w:rFonts w:ascii="Times New Roman" w:hAnsi="Times New Roman" w:cs="Times New Roman"/>
          <w:sz w:val="28"/>
          <w:szCs w:val="28"/>
        </w:rPr>
        <w:t xml:space="preserve">l’exercice des droits de l’homme. En 1972, la Charte culturelle de l’Organisation de l’unité africaine établit clairement le droit d’autodétermination culturelle : « </w:t>
      </w:r>
      <w:r w:rsidRPr="00453FB2">
        <w:rPr>
          <w:rFonts w:ascii="Times New Roman" w:hAnsi="Times New Roman" w:cs="Times New Roman"/>
          <w:i/>
          <w:sz w:val="28"/>
          <w:szCs w:val="28"/>
        </w:rPr>
        <w:t>Tout peuple a le droit imprescriptible à organiser sa vie culturelle en fonction de ses idéaux politiques, économiques, sociaux, philosophiques et spirituels </w:t>
      </w:r>
      <w:r>
        <w:rPr>
          <w:rFonts w:ascii="Times New Roman" w:hAnsi="Times New Roman" w:cs="Times New Roman"/>
          <w:sz w:val="28"/>
          <w:szCs w:val="28"/>
        </w:rPr>
        <w:t>». Adoptée en 198</w:t>
      </w:r>
      <w:r w:rsidR="00E85328">
        <w:rPr>
          <w:rFonts w:ascii="Times New Roman" w:hAnsi="Times New Roman" w:cs="Times New Roman"/>
          <w:sz w:val="28"/>
          <w:szCs w:val="28"/>
        </w:rPr>
        <w:t>1</w:t>
      </w:r>
      <w:r>
        <w:rPr>
          <w:rFonts w:ascii="Times New Roman" w:hAnsi="Times New Roman" w:cs="Times New Roman"/>
          <w:sz w:val="28"/>
          <w:szCs w:val="28"/>
        </w:rPr>
        <w:t>, la Charte africaine des droits de l’homme et des peuples proclame son attachement à la Déclaration universelle, mais nombre de ses articles insiste sur les devoirs des Etats signataires d’assurer la préservation etle renforcement des valeurs culturelles africaines et des traditions sont reconnues par la communauté.</w:t>
      </w:r>
    </w:p>
    <w:p w:rsidR="00E85328" w:rsidRDefault="00E85328">
      <w:pPr>
        <w:rPr>
          <w:rFonts w:ascii="Times New Roman" w:hAnsi="Times New Roman" w:cs="Times New Roman"/>
          <w:sz w:val="28"/>
          <w:szCs w:val="28"/>
        </w:rPr>
      </w:pPr>
      <w:r>
        <w:rPr>
          <w:rFonts w:ascii="Times New Roman" w:hAnsi="Times New Roman" w:cs="Times New Roman"/>
          <w:sz w:val="28"/>
          <w:szCs w:val="28"/>
        </w:rPr>
        <w:t xml:space="preserve">La même année, le Conseil islamique pour l’Europe proclame à Paris dans les locaux de l’Unesco une </w:t>
      </w:r>
      <w:r w:rsidRPr="00E85328">
        <w:rPr>
          <w:rFonts w:ascii="Times New Roman" w:hAnsi="Times New Roman" w:cs="Times New Roman"/>
          <w:i/>
          <w:sz w:val="28"/>
          <w:szCs w:val="28"/>
        </w:rPr>
        <w:t>Déclaration islamique universelle des droits de l’homme</w:t>
      </w:r>
      <w:r>
        <w:rPr>
          <w:rFonts w:ascii="Times New Roman" w:hAnsi="Times New Roman" w:cs="Times New Roman"/>
          <w:sz w:val="28"/>
          <w:szCs w:val="28"/>
        </w:rPr>
        <w:t xml:space="preserve">, dont tous les articles sont fondés sur des versets du Coran et des traditions prophétiques sunnites (les hadith chiites ne sont pas pris en compte). Certains droits proclamés sont identiques à ceux de la Déclaration universelle. Mais subsistent des différences essentielles. Par exemple, l’affirmation du caractère relatif de la Raison : « </w:t>
      </w:r>
      <w:r w:rsidRPr="00E85328">
        <w:rPr>
          <w:rFonts w:ascii="Times New Roman" w:hAnsi="Times New Roman" w:cs="Times New Roman"/>
          <w:i/>
          <w:sz w:val="28"/>
          <w:szCs w:val="28"/>
        </w:rPr>
        <w:t>La rationalité en soit, sans la lumière de la révélation de Dieu, ne peut ni constituer un guide infaillible dans les affaires de l’humanité, ni apporter une nourriture spirituelle à la vie humaine</w:t>
      </w:r>
      <w:r>
        <w:rPr>
          <w:rFonts w:ascii="Times New Roman" w:hAnsi="Times New Roman" w:cs="Times New Roman"/>
          <w:sz w:val="28"/>
          <w:szCs w:val="28"/>
        </w:rPr>
        <w:t xml:space="preserve"> ». Autre différence, la proclamation de droits doit s’accompagner de celle de devoirs, notamment envers Dieu : « </w:t>
      </w:r>
      <w:r w:rsidRPr="00E85328">
        <w:rPr>
          <w:rFonts w:ascii="Times New Roman" w:hAnsi="Times New Roman" w:cs="Times New Roman"/>
          <w:i/>
          <w:sz w:val="28"/>
          <w:szCs w:val="28"/>
        </w:rPr>
        <w:t>Au terme de notre Alliance ancestrale avec Dieu, nos devoirs et obligations ont priorité sur nos droits</w:t>
      </w:r>
      <w:r>
        <w:rPr>
          <w:rFonts w:ascii="Times New Roman" w:hAnsi="Times New Roman" w:cs="Times New Roman"/>
          <w:sz w:val="28"/>
          <w:szCs w:val="28"/>
        </w:rPr>
        <w:t xml:space="preserve"> ».</w:t>
      </w:r>
    </w:p>
    <w:p w:rsidR="00EF364B" w:rsidRDefault="00453FB2">
      <w:pPr>
        <w:rPr>
          <w:rFonts w:ascii="Times New Roman" w:hAnsi="Times New Roman" w:cs="Times New Roman"/>
          <w:sz w:val="28"/>
          <w:szCs w:val="28"/>
        </w:rPr>
      </w:pPr>
      <w:r>
        <w:rPr>
          <w:rFonts w:ascii="Times New Roman" w:hAnsi="Times New Roman" w:cs="Times New Roman"/>
          <w:sz w:val="28"/>
          <w:szCs w:val="28"/>
        </w:rPr>
        <w:t xml:space="preserve">Par ailleurs, les </w:t>
      </w:r>
      <w:r w:rsidR="00E85328">
        <w:rPr>
          <w:rFonts w:ascii="Times New Roman" w:hAnsi="Times New Roman" w:cs="Times New Roman"/>
          <w:sz w:val="28"/>
          <w:szCs w:val="28"/>
        </w:rPr>
        <w:t>E</w:t>
      </w:r>
      <w:r>
        <w:rPr>
          <w:rFonts w:ascii="Times New Roman" w:hAnsi="Times New Roman" w:cs="Times New Roman"/>
          <w:sz w:val="28"/>
          <w:szCs w:val="28"/>
        </w:rPr>
        <w:t>tats  non -occidentaux ont tendance à dénoncer les droits de l’homme comme un cheval de Troie des pays occidentaux. Et il est vrai que dans certains cas cette critique sonne juste : les droits de l’homme sont trop souvent invoqués comme justificatifs</w:t>
      </w:r>
      <w:r w:rsidR="00E85328">
        <w:rPr>
          <w:rFonts w:ascii="Times New Roman" w:hAnsi="Times New Roman" w:cs="Times New Roman"/>
          <w:sz w:val="28"/>
          <w:szCs w:val="28"/>
        </w:rPr>
        <w:t xml:space="preserve">  d’</w:t>
      </w:r>
      <w:r>
        <w:rPr>
          <w:rFonts w:ascii="Times New Roman" w:hAnsi="Times New Roman" w:cs="Times New Roman"/>
          <w:sz w:val="28"/>
          <w:szCs w:val="28"/>
        </w:rPr>
        <w:t>expéditions militaires</w:t>
      </w:r>
      <w:r w:rsidR="00E85328">
        <w:rPr>
          <w:rFonts w:ascii="Times New Roman" w:hAnsi="Times New Roman" w:cs="Times New Roman"/>
          <w:sz w:val="28"/>
          <w:szCs w:val="28"/>
        </w:rPr>
        <w:t>…sélectives</w:t>
      </w:r>
      <w:r w:rsidR="00EF364B">
        <w:rPr>
          <w:rFonts w:ascii="Times New Roman" w:hAnsi="Times New Roman" w:cs="Times New Roman"/>
          <w:sz w:val="28"/>
          <w:szCs w:val="28"/>
        </w:rPr>
        <w:t>.</w:t>
      </w:r>
    </w:p>
    <w:p w:rsidR="00335E76" w:rsidRDefault="00EF364B">
      <w:pPr>
        <w:rPr>
          <w:rFonts w:ascii="Times New Roman" w:hAnsi="Times New Roman" w:cs="Times New Roman"/>
          <w:sz w:val="28"/>
          <w:szCs w:val="28"/>
        </w:rPr>
      </w:pPr>
      <w:r>
        <w:rPr>
          <w:rFonts w:ascii="Times New Roman" w:hAnsi="Times New Roman" w:cs="Times New Roman"/>
          <w:sz w:val="28"/>
          <w:szCs w:val="28"/>
        </w:rPr>
        <w:t xml:space="preserve">On peut d’ailleurs se demander si d’autres cultures, par d’autres voies, ne sont pas parvenues à la formulation d’idéaux que l’on retrouve dans les Déclarations modernes. Nous verrons plus loin des équivalents proposés par des interprétations du confucianisme. </w:t>
      </w:r>
    </w:p>
    <w:p w:rsidR="00335E76" w:rsidRDefault="00335E76">
      <w:pPr>
        <w:rPr>
          <w:rFonts w:ascii="Times New Roman" w:hAnsi="Times New Roman" w:cs="Times New Roman"/>
          <w:sz w:val="28"/>
          <w:szCs w:val="28"/>
        </w:rPr>
      </w:pPr>
      <w:r>
        <w:rPr>
          <w:rFonts w:ascii="Times New Roman" w:hAnsi="Times New Roman" w:cs="Times New Roman"/>
          <w:sz w:val="28"/>
          <w:szCs w:val="28"/>
        </w:rPr>
        <w:t>Plus difficile est le cas de l’hindouisme.</w:t>
      </w:r>
    </w:p>
    <w:p w:rsidR="00EF364B" w:rsidRDefault="00EF364B">
      <w:pPr>
        <w:rPr>
          <w:rFonts w:ascii="Times New Roman" w:hAnsi="Times New Roman" w:cs="Times New Roman"/>
          <w:sz w:val="28"/>
          <w:szCs w:val="28"/>
        </w:rPr>
      </w:pPr>
      <w:r>
        <w:rPr>
          <w:rFonts w:ascii="Times New Roman" w:hAnsi="Times New Roman" w:cs="Times New Roman"/>
          <w:sz w:val="28"/>
          <w:szCs w:val="28"/>
        </w:rPr>
        <w:t xml:space="preserve">La pensée hindouiste s’organise autour du </w:t>
      </w:r>
      <w:r w:rsidRPr="00335E76">
        <w:rPr>
          <w:rFonts w:ascii="Times New Roman" w:hAnsi="Times New Roman" w:cs="Times New Roman"/>
          <w:i/>
          <w:sz w:val="28"/>
          <w:szCs w:val="28"/>
        </w:rPr>
        <w:t>d</w:t>
      </w:r>
      <w:r w:rsidR="00335E76" w:rsidRPr="00335E76">
        <w:rPr>
          <w:rFonts w:ascii="Times New Roman" w:hAnsi="Times New Roman" w:cs="Times New Roman"/>
          <w:i/>
          <w:sz w:val="28"/>
          <w:szCs w:val="28"/>
        </w:rPr>
        <w:t>h</w:t>
      </w:r>
      <w:r w:rsidRPr="00335E76">
        <w:rPr>
          <w:rFonts w:ascii="Times New Roman" w:hAnsi="Times New Roman" w:cs="Times New Roman"/>
          <w:i/>
          <w:sz w:val="28"/>
          <w:szCs w:val="28"/>
        </w:rPr>
        <w:t>a</w:t>
      </w:r>
      <w:r w:rsidR="00335E76" w:rsidRPr="00335E76">
        <w:rPr>
          <w:rFonts w:ascii="Times New Roman" w:hAnsi="Times New Roman" w:cs="Times New Roman"/>
          <w:i/>
          <w:sz w:val="28"/>
          <w:szCs w:val="28"/>
        </w:rPr>
        <w:t>r</w:t>
      </w:r>
      <w:r w:rsidRPr="00335E76">
        <w:rPr>
          <w:rFonts w:ascii="Times New Roman" w:hAnsi="Times New Roman" w:cs="Times New Roman"/>
          <w:i/>
          <w:sz w:val="28"/>
          <w:szCs w:val="28"/>
        </w:rPr>
        <w:t>ma</w:t>
      </w:r>
      <w:r>
        <w:rPr>
          <w:rFonts w:ascii="Times New Roman" w:hAnsi="Times New Roman" w:cs="Times New Roman"/>
          <w:sz w:val="28"/>
          <w:szCs w:val="28"/>
        </w:rPr>
        <w:t xml:space="preserve">, principe qui confère la cohésion à tout ce qui existe. Il possède une multiplicité de sens : dans celui de </w:t>
      </w:r>
      <w:r>
        <w:rPr>
          <w:rFonts w:ascii="Times New Roman" w:hAnsi="Times New Roman" w:cs="Times New Roman"/>
          <w:sz w:val="28"/>
          <w:szCs w:val="28"/>
        </w:rPr>
        <w:lastRenderedPageBreak/>
        <w:t>loi, il unifie les rapports humains. L’individu n’est pas premier, mais constitue l’un des éléments de la chaîne complexe de la réalité. Chaque organisme vivant a sa place dans une hiérarchie ascendante : végétaux, insectes, animaux</w:t>
      </w:r>
      <w:r w:rsidR="00335E76">
        <w:rPr>
          <w:rFonts w:ascii="Times New Roman" w:hAnsi="Times New Roman" w:cs="Times New Roman"/>
          <w:sz w:val="28"/>
          <w:szCs w:val="28"/>
        </w:rPr>
        <w:t>, ovipares, vivipares, êtres humains. Le principe classificateur joue au maximum pour ces derniers, sous la forme du système des castes. L’humanité ne possède pas une nature qui la rendrait spécifiquement différente des autres formes de vie. Elle est simplement plus évoluée. Mais la distinction entre les degrés d’évolution transcende la séparation primordiale instituée par la pensée occidentale entre l’humanité et le reste du monde. Il y a plus de distance entre hautes et basses castes qu’entre les plus basses castes et les animaux. La naissance assi</w:t>
      </w:r>
      <w:r w:rsidR="00FB5593">
        <w:rPr>
          <w:rFonts w:ascii="Times New Roman" w:hAnsi="Times New Roman" w:cs="Times New Roman"/>
          <w:sz w:val="28"/>
          <w:szCs w:val="28"/>
        </w:rPr>
        <w:t>gne</w:t>
      </w:r>
      <w:r w:rsidR="00335E76">
        <w:rPr>
          <w:rFonts w:ascii="Times New Roman" w:hAnsi="Times New Roman" w:cs="Times New Roman"/>
          <w:sz w:val="28"/>
          <w:szCs w:val="28"/>
        </w:rPr>
        <w:t xml:space="preserve"> </w:t>
      </w:r>
      <w:r w:rsidR="009E6A1C">
        <w:rPr>
          <w:rFonts w:ascii="Times New Roman" w:hAnsi="Times New Roman" w:cs="Times New Roman"/>
          <w:sz w:val="28"/>
          <w:szCs w:val="28"/>
        </w:rPr>
        <w:t>à</w:t>
      </w:r>
      <w:r w:rsidR="00335E76">
        <w:rPr>
          <w:rFonts w:ascii="Times New Roman" w:hAnsi="Times New Roman" w:cs="Times New Roman"/>
          <w:sz w:val="28"/>
          <w:szCs w:val="28"/>
        </w:rPr>
        <w:t xml:space="preserve"> chaque être sa place dans cette hiérarchie. Une telle vision peut nous paraître insupportable. Mais elle devient plus compréhensible </w:t>
      </w:r>
      <w:r w:rsidR="009E6A1C">
        <w:rPr>
          <w:rFonts w:ascii="Times New Roman" w:hAnsi="Times New Roman" w:cs="Times New Roman"/>
          <w:sz w:val="28"/>
          <w:szCs w:val="28"/>
        </w:rPr>
        <w:t>si on</w:t>
      </w:r>
      <w:r w:rsidR="00335E76">
        <w:rPr>
          <w:rFonts w:ascii="Times New Roman" w:hAnsi="Times New Roman" w:cs="Times New Roman"/>
          <w:sz w:val="28"/>
          <w:szCs w:val="28"/>
        </w:rPr>
        <w:t xml:space="preserve"> la situe dans sa dimension essentielle. Le système des castes est indissociable de la croyance en la réincarnation : chaque individu </w:t>
      </w:r>
      <w:r w:rsidR="009E6A1C">
        <w:rPr>
          <w:rFonts w:ascii="Times New Roman" w:hAnsi="Times New Roman" w:cs="Times New Roman"/>
          <w:sz w:val="28"/>
          <w:szCs w:val="28"/>
        </w:rPr>
        <w:t>renaît</w:t>
      </w:r>
      <w:r w:rsidR="00335E76">
        <w:rPr>
          <w:rFonts w:ascii="Times New Roman" w:hAnsi="Times New Roman" w:cs="Times New Roman"/>
          <w:sz w:val="28"/>
          <w:szCs w:val="28"/>
        </w:rPr>
        <w:t xml:space="preserve"> selon ses mérites accumulés dans la vie précédente. Dans ce système, les idées d’égalité juridique, de droits individuels et universels sont évidemment absentes. La complémentarité entre les castes joue le même rôle que chez nous l’égalité juridique : le mécanisme de la réincarnation joue le rôle d’une balance entre les droits et les devoirs. Plus on a accompli ses devoirs, plus on a de droit</w:t>
      </w:r>
      <w:r w:rsidR="009E6A1C">
        <w:rPr>
          <w:rFonts w:ascii="Times New Roman" w:hAnsi="Times New Roman" w:cs="Times New Roman"/>
          <w:sz w:val="28"/>
          <w:szCs w:val="28"/>
        </w:rPr>
        <w:t>s</w:t>
      </w:r>
      <w:r w:rsidR="00335E76">
        <w:rPr>
          <w:rFonts w:ascii="Times New Roman" w:hAnsi="Times New Roman" w:cs="Times New Roman"/>
          <w:sz w:val="28"/>
          <w:szCs w:val="28"/>
        </w:rPr>
        <w:t>. De plus, la vision cosmique de l’homme le sépare moins de la nature que dans la pensée occidentale.</w:t>
      </w:r>
    </w:p>
    <w:p w:rsidR="009E6A1C" w:rsidRDefault="009E6A1C">
      <w:pPr>
        <w:rPr>
          <w:rFonts w:ascii="Times New Roman" w:hAnsi="Times New Roman" w:cs="Times New Roman"/>
          <w:sz w:val="28"/>
          <w:szCs w:val="28"/>
        </w:rPr>
      </w:pPr>
      <w:r>
        <w:rPr>
          <w:rFonts w:ascii="Times New Roman" w:hAnsi="Times New Roman" w:cs="Times New Roman"/>
          <w:sz w:val="28"/>
          <w:szCs w:val="28"/>
        </w:rPr>
        <w:t>Enfin, il existe une critique marxiste des droits de l’homme. Ceux-ci ne pourront véritablement advenir que dans les sociétés débarrassées de la lutte des classes et dans lesquelles les besoins matériels fondamentaux seront satisfaits.</w:t>
      </w:r>
    </w:p>
    <w:p w:rsidR="009E6A1C" w:rsidRDefault="009E6A1C">
      <w:pPr>
        <w:rPr>
          <w:rFonts w:ascii="Times New Roman" w:hAnsi="Times New Roman" w:cs="Times New Roman"/>
          <w:sz w:val="28"/>
          <w:szCs w:val="28"/>
        </w:rPr>
      </w:pPr>
      <w:r>
        <w:rPr>
          <w:rFonts w:ascii="Times New Roman" w:hAnsi="Times New Roman" w:cs="Times New Roman"/>
          <w:sz w:val="28"/>
          <w:szCs w:val="28"/>
        </w:rPr>
        <w:t>C’est ainsi que la doctrine juridique chinoise, pour répondre à la répression des manifestants de la place Tien An Men qui invoquaient les idées de démocratie a élaboré une réflexion originale</w:t>
      </w:r>
      <w:r>
        <w:rPr>
          <w:rStyle w:val="Appelnotedebasdep"/>
          <w:rFonts w:ascii="Times New Roman" w:hAnsi="Times New Roman" w:cs="Times New Roman"/>
          <w:sz w:val="28"/>
          <w:szCs w:val="28"/>
        </w:rPr>
        <w:footnoteReference w:id="17"/>
      </w:r>
      <w:r w:rsidR="00663D62">
        <w:rPr>
          <w:rFonts w:ascii="Times New Roman" w:hAnsi="Times New Roman" w:cs="Times New Roman"/>
          <w:sz w:val="28"/>
          <w:szCs w:val="28"/>
        </w:rPr>
        <w:t xml:space="preserve"> et où s’expriment plusieurs courants de pensée.</w:t>
      </w:r>
    </w:p>
    <w:p w:rsidR="0075769B" w:rsidRDefault="0075769B">
      <w:pPr>
        <w:rPr>
          <w:rFonts w:ascii="Times New Roman" w:hAnsi="Times New Roman" w:cs="Times New Roman"/>
          <w:sz w:val="28"/>
          <w:szCs w:val="28"/>
        </w:rPr>
      </w:pPr>
      <w:r>
        <w:rPr>
          <w:rFonts w:ascii="Times New Roman" w:hAnsi="Times New Roman" w:cs="Times New Roman"/>
          <w:sz w:val="28"/>
          <w:szCs w:val="28"/>
        </w:rPr>
        <w:t>Face aux nombreuses critiques que suscita l’écrasement de la manifestation étudiante, le gouvernement chinois suscita dans les milieux intellectuels une réflexion sur les droits de l’homme, une sorte de droit de réponse.</w:t>
      </w:r>
      <w:r w:rsidR="00A34367">
        <w:rPr>
          <w:rFonts w:ascii="Times New Roman" w:hAnsi="Times New Roman" w:cs="Times New Roman"/>
          <w:sz w:val="28"/>
          <w:szCs w:val="28"/>
        </w:rPr>
        <w:t xml:space="preserve"> Une fois posé que les DH ne peuvent se réaliser que là où la satisfaction des besoins matériels fondamentaux est assurée,</w:t>
      </w:r>
      <w:r>
        <w:rPr>
          <w:rFonts w:ascii="Times New Roman" w:hAnsi="Times New Roman" w:cs="Times New Roman"/>
          <w:sz w:val="28"/>
          <w:szCs w:val="28"/>
        </w:rPr>
        <w:t xml:space="preserve"> </w:t>
      </w:r>
      <w:r w:rsidR="006B4908">
        <w:rPr>
          <w:rFonts w:ascii="Times New Roman" w:hAnsi="Times New Roman" w:cs="Times New Roman"/>
          <w:sz w:val="28"/>
          <w:szCs w:val="28"/>
        </w:rPr>
        <w:t>l</w:t>
      </w:r>
      <w:r>
        <w:rPr>
          <w:rFonts w:ascii="Times New Roman" w:hAnsi="Times New Roman" w:cs="Times New Roman"/>
          <w:sz w:val="28"/>
          <w:szCs w:val="28"/>
        </w:rPr>
        <w:t>e débat porta d’abord sur le rapport entre les droits et les devoirs, ces derniers n’étant pas ou peu mentionnés dans les textes d’origine occidentale. Certains universitaires chinois pench</w:t>
      </w:r>
      <w:r w:rsidR="006B4908">
        <w:rPr>
          <w:rFonts w:ascii="Times New Roman" w:hAnsi="Times New Roman" w:cs="Times New Roman"/>
          <w:sz w:val="28"/>
          <w:szCs w:val="28"/>
        </w:rPr>
        <w:t>ent</w:t>
      </w:r>
      <w:r>
        <w:rPr>
          <w:rFonts w:ascii="Times New Roman" w:hAnsi="Times New Roman" w:cs="Times New Roman"/>
          <w:sz w:val="28"/>
          <w:szCs w:val="28"/>
        </w:rPr>
        <w:t xml:space="preserve"> pour leur équivalence, </w:t>
      </w:r>
      <w:r>
        <w:rPr>
          <w:rFonts w:ascii="Times New Roman" w:hAnsi="Times New Roman" w:cs="Times New Roman"/>
          <w:sz w:val="28"/>
          <w:szCs w:val="28"/>
        </w:rPr>
        <w:lastRenderedPageBreak/>
        <w:t>d’autres pour la primauté des droits, d’autres pour la primauté des devoirs. Les partisans de la primauté des droits insistent sur la nécessité d’une forme économique dans laquelle les échanges ont lieu entre des parti</w:t>
      </w:r>
      <w:r w:rsidR="006B4908">
        <w:rPr>
          <w:rFonts w:ascii="Times New Roman" w:hAnsi="Times New Roman" w:cs="Times New Roman"/>
          <w:sz w:val="28"/>
          <w:szCs w:val="28"/>
        </w:rPr>
        <w:t>e</w:t>
      </w:r>
      <w:r>
        <w:rPr>
          <w:rFonts w:ascii="Times New Roman" w:hAnsi="Times New Roman" w:cs="Times New Roman"/>
          <w:sz w:val="28"/>
          <w:szCs w:val="28"/>
        </w:rPr>
        <w:t xml:space="preserve">s contractant librement et sur un pied d’égalité, ce qui ne peut être le cas des économies planifiées, mais se réalise au contraire dans l’économie de marché et l’économie socialiste </w:t>
      </w:r>
      <w:r w:rsidR="006B4908">
        <w:rPr>
          <w:rFonts w:ascii="Times New Roman" w:hAnsi="Times New Roman" w:cs="Times New Roman"/>
          <w:sz w:val="28"/>
          <w:szCs w:val="28"/>
        </w:rPr>
        <w:t>de</w:t>
      </w:r>
      <w:r>
        <w:rPr>
          <w:rFonts w:ascii="Times New Roman" w:hAnsi="Times New Roman" w:cs="Times New Roman"/>
          <w:sz w:val="28"/>
          <w:szCs w:val="28"/>
        </w:rPr>
        <w:t xml:space="preserve"> marché inaugurée par Deng Hsiao Ping</w:t>
      </w:r>
      <w:r w:rsidR="00A34367">
        <w:rPr>
          <w:rStyle w:val="Appelnotedebasdep"/>
          <w:rFonts w:ascii="Times New Roman" w:hAnsi="Times New Roman" w:cs="Times New Roman"/>
          <w:sz w:val="28"/>
          <w:szCs w:val="28"/>
        </w:rPr>
        <w:footnoteReference w:id="18"/>
      </w:r>
      <w:r>
        <w:rPr>
          <w:rFonts w:ascii="Times New Roman" w:hAnsi="Times New Roman" w:cs="Times New Roman"/>
          <w:sz w:val="28"/>
          <w:szCs w:val="28"/>
        </w:rPr>
        <w:t xml:space="preserve">. Les partisans de la primauté des devoirs ne sont pas nécessairement contre </w:t>
      </w:r>
      <w:r w:rsidR="006B4908">
        <w:rPr>
          <w:rFonts w:ascii="Times New Roman" w:hAnsi="Times New Roman" w:cs="Times New Roman"/>
          <w:sz w:val="28"/>
          <w:szCs w:val="28"/>
        </w:rPr>
        <w:t>l</w:t>
      </w:r>
      <w:r>
        <w:rPr>
          <w:rFonts w:ascii="Times New Roman" w:hAnsi="Times New Roman" w:cs="Times New Roman"/>
          <w:sz w:val="28"/>
          <w:szCs w:val="28"/>
        </w:rPr>
        <w:t xml:space="preserve">es droits subjectifs, mais estiment que la protection des individus sera réalisée par </w:t>
      </w:r>
      <w:r w:rsidR="006B4908">
        <w:rPr>
          <w:rFonts w:ascii="Times New Roman" w:hAnsi="Times New Roman" w:cs="Times New Roman"/>
          <w:sz w:val="28"/>
          <w:szCs w:val="28"/>
        </w:rPr>
        <w:t>l’édiction</w:t>
      </w:r>
      <w:r>
        <w:rPr>
          <w:rFonts w:ascii="Times New Roman" w:hAnsi="Times New Roman" w:cs="Times New Roman"/>
          <w:sz w:val="28"/>
          <w:szCs w:val="28"/>
        </w:rPr>
        <w:t xml:space="preserve"> d’obligations négatives de l’État qui s’engagerait à ne pas intervenir dans un certain nombre</w:t>
      </w:r>
      <w:r w:rsidR="00A34367">
        <w:rPr>
          <w:rFonts w:ascii="Times New Roman" w:hAnsi="Times New Roman" w:cs="Times New Roman"/>
          <w:sz w:val="28"/>
          <w:szCs w:val="28"/>
        </w:rPr>
        <w:t xml:space="preserve"> de domaines des activités individuelles.</w:t>
      </w:r>
    </w:p>
    <w:p w:rsidR="006B4908" w:rsidRDefault="006B4908">
      <w:pPr>
        <w:rPr>
          <w:rFonts w:ascii="Times New Roman" w:hAnsi="Times New Roman" w:cs="Times New Roman"/>
          <w:sz w:val="28"/>
          <w:szCs w:val="28"/>
        </w:rPr>
      </w:pPr>
      <w:r>
        <w:rPr>
          <w:rFonts w:ascii="Times New Roman" w:hAnsi="Times New Roman" w:cs="Times New Roman"/>
          <w:sz w:val="28"/>
          <w:szCs w:val="28"/>
        </w:rPr>
        <w:t xml:space="preserve">En ce qui concerne la question cruciale de l’universalisation, les droits de l’homme ne sont plus seulement présentés comme une tactique de la bourgeoisie, mais aussi comme l’expression d’une commune humanité, que commence à manifester le droit international. Le professeur Xu Bing, de l’Académie des sciences sociales, dont les recherches ont été publiées dans la prestigieuse revue </w:t>
      </w:r>
      <w:r w:rsidRPr="006B4908">
        <w:rPr>
          <w:rFonts w:ascii="Times New Roman" w:hAnsi="Times New Roman" w:cs="Times New Roman"/>
          <w:i/>
          <w:sz w:val="28"/>
          <w:szCs w:val="28"/>
        </w:rPr>
        <w:t>Studies in Law</w:t>
      </w:r>
      <w:r>
        <w:rPr>
          <w:rFonts w:ascii="Times New Roman" w:hAnsi="Times New Roman" w:cs="Times New Roman"/>
          <w:sz w:val="28"/>
          <w:szCs w:val="28"/>
        </w:rPr>
        <w:t xml:space="preserve">, écrit ainsi : « </w:t>
      </w:r>
      <w:r w:rsidRPr="006B4908">
        <w:rPr>
          <w:rFonts w:ascii="Times New Roman" w:hAnsi="Times New Roman" w:cs="Times New Roman"/>
          <w:i/>
          <w:sz w:val="28"/>
          <w:szCs w:val="28"/>
        </w:rPr>
        <w:t>Le drapeau des droits de l’homme, au cours de l’histoire, a conduit l’humanité de la barbarie à la civilisation, d’un degré inférieur de civilisation  à un degré supérieur, de l’autocratie à la démocratie, du gouvernement personnel à celui du droit</w:t>
      </w:r>
      <w:r>
        <w:rPr>
          <w:rFonts w:ascii="Times New Roman" w:hAnsi="Times New Roman" w:cs="Times New Roman"/>
          <w:sz w:val="28"/>
          <w:szCs w:val="28"/>
        </w:rPr>
        <w:t xml:space="preserve"> ». Il reconnaît que même si les droits de l’homme ont été proclamés en premier par la bourgeoisie, ce fait historique ne suffit pas à disqualifier leur caractère universel, transcendant la division en classes sociales. Ces droits sont</w:t>
      </w:r>
      <w:r w:rsidR="008230F2">
        <w:rPr>
          <w:rFonts w:ascii="Times New Roman" w:hAnsi="Times New Roman" w:cs="Times New Roman"/>
          <w:sz w:val="28"/>
          <w:szCs w:val="28"/>
        </w:rPr>
        <w:t xml:space="preserve"> les droits que </w:t>
      </w:r>
      <w:r>
        <w:rPr>
          <w:rFonts w:ascii="Times New Roman" w:hAnsi="Times New Roman" w:cs="Times New Roman"/>
          <w:sz w:val="28"/>
          <w:szCs w:val="28"/>
        </w:rPr>
        <w:t xml:space="preserve"> possède tout homme, simplement parce qu’il est homme</w:t>
      </w:r>
      <w:r w:rsidR="008230F2">
        <w:rPr>
          <w:rStyle w:val="Appelnotedebasdep"/>
          <w:rFonts w:ascii="Times New Roman" w:hAnsi="Times New Roman" w:cs="Times New Roman"/>
          <w:sz w:val="28"/>
          <w:szCs w:val="28"/>
        </w:rPr>
        <w:footnoteReference w:id="19"/>
      </w:r>
      <w:r>
        <w:rPr>
          <w:rFonts w:ascii="Times New Roman" w:hAnsi="Times New Roman" w:cs="Times New Roman"/>
          <w:sz w:val="28"/>
          <w:szCs w:val="28"/>
        </w:rPr>
        <w:t>.</w:t>
      </w:r>
    </w:p>
    <w:p w:rsidR="00A34367" w:rsidRDefault="00A34367">
      <w:pPr>
        <w:rPr>
          <w:rFonts w:ascii="Times New Roman" w:hAnsi="Times New Roman" w:cs="Times New Roman"/>
          <w:sz w:val="28"/>
          <w:szCs w:val="28"/>
        </w:rPr>
      </w:pPr>
    </w:p>
    <w:p w:rsidR="00EF364B" w:rsidRDefault="00EF364B">
      <w:pPr>
        <w:rPr>
          <w:rFonts w:ascii="Times New Roman" w:hAnsi="Times New Roman" w:cs="Times New Roman"/>
          <w:sz w:val="28"/>
          <w:szCs w:val="28"/>
        </w:rPr>
      </w:pPr>
    </w:p>
    <w:p w:rsidR="00253BBA" w:rsidRDefault="00253BBA">
      <w:pPr>
        <w:rPr>
          <w:rFonts w:ascii="Times New Roman" w:hAnsi="Times New Roman" w:cs="Times New Roman"/>
          <w:sz w:val="28"/>
          <w:szCs w:val="28"/>
        </w:rPr>
      </w:pPr>
    </w:p>
    <w:p w:rsidR="00253BBA" w:rsidRDefault="00253BBA">
      <w:pPr>
        <w:rPr>
          <w:rFonts w:ascii="Times New Roman" w:hAnsi="Times New Roman" w:cs="Times New Roman"/>
          <w:sz w:val="28"/>
          <w:szCs w:val="28"/>
        </w:rPr>
      </w:pPr>
    </w:p>
    <w:p w:rsidR="00253BBA" w:rsidRDefault="00253BBA">
      <w:pPr>
        <w:rPr>
          <w:rFonts w:ascii="Times New Roman" w:hAnsi="Times New Roman" w:cs="Times New Roman"/>
          <w:sz w:val="28"/>
          <w:szCs w:val="28"/>
        </w:rPr>
      </w:pPr>
    </w:p>
    <w:p w:rsidR="00787803" w:rsidRDefault="00787803">
      <w:pPr>
        <w:rPr>
          <w:rFonts w:ascii="Times New Roman" w:hAnsi="Times New Roman" w:cs="Times New Roman"/>
          <w:sz w:val="28"/>
          <w:szCs w:val="28"/>
        </w:rPr>
      </w:pPr>
    </w:p>
    <w:p w:rsidR="00F95186" w:rsidRDefault="00F95186">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III) Les réfutations des DH</w:t>
      </w:r>
    </w:p>
    <w:p w:rsidR="00F95186" w:rsidRDefault="00F95186" w:rsidP="00F95186">
      <w:pPr>
        <w:pStyle w:val="Paragraphedeliste"/>
        <w:numPr>
          <w:ilvl w:val="0"/>
          <w:numId w:val="6"/>
        </w:numPr>
        <w:rPr>
          <w:rFonts w:ascii="Times New Roman" w:hAnsi="Times New Roman" w:cs="Times New Roman"/>
          <w:b/>
          <w:sz w:val="28"/>
          <w:szCs w:val="28"/>
          <w:u w:val="single"/>
        </w:rPr>
      </w:pPr>
      <w:r>
        <w:rPr>
          <w:rFonts w:ascii="Times New Roman" w:hAnsi="Times New Roman" w:cs="Times New Roman"/>
          <w:b/>
          <w:sz w:val="28"/>
          <w:szCs w:val="28"/>
          <w:u w:val="single"/>
        </w:rPr>
        <w:t>Les contre-révolutionnaires</w:t>
      </w:r>
    </w:p>
    <w:p w:rsidR="00C83100" w:rsidRDefault="00F95186" w:rsidP="00F95186">
      <w:pPr>
        <w:rPr>
          <w:rFonts w:ascii="Times New Roman" w:hAnsi="Times New Roman" w:cs="Times New Roman"/>
          <w:sz w:val="28"/>
          <w:szCs w:val="28"/>
        </w:rPr>
      </w:pPr>
      <w:r>
        <w:rPr>
          <w:rFonts w:ascii="Times New Roman" w:hAnsi="Times New Roman" w:cs="Times New Roman"/>
          <w:sz w:val="28"/>
          <w:szCs w:val="28"/>
        </w:rPr>
        <w:t xml:space="preserve">Le feu des Lumières n’a pas brûlé partout et toujours. Non seulement les puissances européennes se sont liguées contre la Révolution française, mais il a existé des penseurs français contre-révolutionnaires de talent. Parmi ceux-ci, Joseph de Maistre qui écrit en 1797 </w:t>
      </w:r>
      <w:r w:rsidRPr="00811770">
        <w:rPr>
          <w:rFonts w:ascii="Times New Roman" w:hAnsi="Times New Roman" w:cs="Times New Roman"/>
          <w:i/>
          <w:sz w:val="28"/>
          <w:szCs w:val="28"/>
        </w:rPr>
        <w:t>Considérations sur la France</w:t>
      </w:r>
      <w:r>
        <w:rPr>
          <w:rFonts w:ascii="Times New Roman" w:hAnsi="Times New Roman" w:cs="Times New Roman"/>
          <w:sz w:val="28"/>
          <w:szCs w:val="28"/>
        </w:rPr>
        <w:t>.</w:t>
      </w:r>
      <w:r w:rsidR="00C83100">
        <w:rPr>
          <w:rFonts w:ascii="Times New Roman" w:hAnsi="Times New Roman" w:cs="Times New Roman"/>
          <w:sz w:val="28"/>
          <w:szCs w:val="28"/>
        </w:rPr>
        <w:t xml:space="preserve"> Dieu est à l’origine de tou</w:t>
      </w:r>
      <w:r w:rsidR="00811770">
        <w:rPr>
          <w:rFonts w:ascii="Times New Roman" w:hAnsi="Times New Roman" w:cs="Times New Roman"/>
          <w:sz w:val="28"/>
          <w:szCs w:val="28"/>
        </w:rPr>
        <w:t>t</w:t>
      </w:r>
      <w:r w:rsidR="00C83100">
        <w:rPr>
          <w:rFonts w:ascii="Times New Roman" w:hAnsi="Times New Roman" w:cs="Times New Roman"/>
          <w:sz w:val="28"/>
          <w:szCs w:val="28"/>
        </w:rPr>
        <w:t xml:space="preserve"> ; à proprement parler, l’homme ne peut rien. « </w:t>
      </w:r>
      <w:r w:rsidR="00C83100" w:rsidRPr="00811770">
        <w:rPr>
          <w:rFonts w:ascii="Times New Roman" w:hAnsi="Times New Roman" w:cs="Times New Roman"/>
          <w:i/>
          <w:sz w:val="28"/>
          <w:szCs w:val="28"/>
        </w:rPr>
        <w:t>Pour moi, je ne croirai jamais à la fécondité du néant</w:t>
      </w:r>
      <w:r w:rsidR="00811770">
        <w:rPr>
          <w:rFonts w:ascii="Times New Roman" w:hAnsi="Times New Roman" w:cs="Times New Roman"/>
          <w:sz w:val="28"/>
          <w:szCs w:val="28"/>
        </w:rPr>
        <w:t> »</w:t>
      </w:r>
      <w:r w:rsidR="00C83100">
        <w:rPr>
          <w:rFonts w:ascii="Times New Roman" w:hAnsi="Times New Roman" w:cs="Times New Roman"/>
          <w:sz w:val="28"/>
          <w:szCs w:val="28"/>
        </w:rPr>
        <w:t xml:space="preserve">. Il ne peut donc pas faire de constitution, encore moins de Déclaration, </w:t>
      </w:r>
      <w:r w:rsidR="00C83100" w:rsidRPr="00811770">
        <w:rPr>
          <w:rFonts w:ascii="Times New Roman" w:hAnsi="Times New Roman" w:cs="Times New Roman"/>
          <w:i/>
          <w:sz w:val="28"/>
          <w:szCs w:val="28"/>
        </w:rPr>
        <w:t>a fortiori</w:t>
      </w:r>
      <w:r w:rsidR="00C83100">
        <w:rPr>
          <w:rFonts w:ascii="Times New Roman" w:hAnsi="Times New Roman" w:cs="Times New Roman"/>
          <w:sz w:val="28"/>
          <w:szCs w:val="28"/>
        </w:rPr>
        <w:t xml:space="preserve"> de </w:t>
      </w:r>
      <w:r w:rsidR="00811770">
        <w:rPr>
          <w:rFonts w:ascii="Times New Roman" w:hAnsi="Times New Roman" w:cs="Times New Roman"/>
          <w:sz w:val="28"/>
          <w:szCs w:val="28"/>
        </w:rPr>
        <w:t>D</w:t>
      </w:r>
      <w:r w:rsidR="00C83100">
        <w:rPr>
          <w:rFonts w:ascii="Times New Roman" w:hAnsi="Times New Roman" w:cs="Times New Roman"/>
          <w:sz w:val="28"/>
          <w:szCs w:val="28"/>
        </w:rPr>
        <w:t>éclaration universelle. L’homme est avant tout divers, toute tentative d’universalisation de ses droits n’est qu’une illusion de la Raison :</w:t>
      </w:r>
    </w:p>
    <w:p w:rsidR="00C83100" w:rsidRDefault="00C83100" w:rsidP="00F95186">
      <w:pPr>
        <w:rPr>
          <w:rFonts w:ascii="Times New Roman" w:hAnsi="Times New Roman" w:cs="Times New Roman"/>
          <w:sz w:val="28"/>
          <w:szCs w:val="28"/>
        </w:rPr>
      </w:pPr>
      <w:r w:rsidRPr="00811770">
        <w:rPr>
          <w:rFonts w:ascii="Times New Roman" w:hAnsi="Times New Roman" w:cs="Times New Roman"/>
          <w:i/>
          <w:sz w:val="28"/>
          <w:szCs w:val="28"/>
        </w:rPr>
        <w:t>« La constitution de 1795, tout comme ses aîné</w:t>
      </w:r>
      <w:r w:rsidR="00811770">
        <w:rPr>
          <w:rFonts w:ascii="Times New Roman" w:hAnsi="Times New Roman" w:cs="Times New Roman"/>
          <w:i/>
          <w:sz w:val="28"/>
          <w:szCs w:val="28"/>
        </w:rPr>
        <w:t>e</w:t>
      </w:r>
      <w:r w:rsidRPr="00811770">
        <w:rPr>
          <w:rFonts w:ascii="Times New Roman" w:hAnsi="Times New Roman" w:cs="Times New Roman"/>
          <w:i/>
          <w:sz w:val="28"/>
          <w:szCs w:val="28"/>
        </w:rPr>
        <w:t>s, est faite pour l’homme. Or, il n’y a point d’homme dans le monde. J’ai vu dans ma vie, des Français, des Italiens, des Russes, etc. ; je sais même, grâce à Montesquieu qu’on peut être Per</w:t>
      </w:r>
      <w:r w:rsidR="00811770">
        <w:rPr>
          <w:rFonts w:ascii="Times New Roman" w:hAnsi="Times New Roman" w:cs="Times New Roman"/>
          <w:i/>
          <w:sz w:val="28"/>
          <w:szCs w:val="28"/>
        </w:rPr>
        <w:t>san</w:t>
      </w:r>
      <w:r w:rsidRPr="00811770">
        <w:rPr>
          <w:rFonts w:ascii="Times New Roman" w:hAnsi="Times New Roman" w:cs="Times New Roman"/>
          <w:i/>
          <w:sz w:val="28"/>
          <w:szCs w:val="28"/>
        </w:rPr>
        <w:t>: mais quant à l’homme, je déclare ne l’avoir rencontré de ma vie ; s’il existe, c’est bien à mon insu (…) une constitution qui est faite pour toutes les nations n’est faite pour aucune : c’est une pure abstraction, une œuvre scolastique faite pour exercer l’esprit d’après une hypothèse idéale, et qu’il faut adresser à l’homme, dans les espaces imaginaires où il habite</w:t>
      </w:r>
      <w:r>
        <w:rPr>
          <w:rFonts w:ascii="Times New Roman" w:hAnsi="Times New Roman" w:cs="Times New Roman"/>
          <w:sz w:val="28"/>
          <w:szCs w:val="28"/>
        </w:rPr>
        <w:t xml:space="preserve"> ».</w:t>
      </w:r>
    </w:p>
    <w:p w:rsidR="000051F6" w:rsidRDefault="000051F6" w:rsidP="00F95186">
      <w:pPr>
        <w:rPr>
          <w:rFonts w:ascii="Times New Roman" w:hAnsi="Times New Roman" w:cs="Times New Roman"/>
          <w:sz w:val="28"/>
          <w:szCs w:val="28"/>
        </w:rPr>
      </w:pPr>
      <w:r>
        <w:rPr>
          <w:rFonts w:ascii="Times New Roman" w:hAnsi="Times New Roman" w:cs="Times New Roman"/>
          <w:sz w:val="28"/>
          <w:szCs w:val="28"/>
        </w:rPr>
        <w:t xml:space="preserve">Quelques années auparavant, en 1790, E.Burke (1729-1797) avait condamné la Révolution française dans un ouvrage qui avait connu un grand succès en Europe : </w:t>
      </w:r>
      <w:r w:rsidRPr="000051F6">
        <w:rPr>
          <w:rFonts w:ascii="Times New Roman" w:hAnsi="Times New Roman" w:cs="Times New Roman"/>
          <w:i/>
          <w:sz w:val="28"/>
          <w:szCs w:val="28"/>
        </w:rPr>
        <w:t>Réflexions sur la Révolution de la France</w:t>
      </w:r>
      <w:r>
        <w:rPr>
          <w:rFonts w:ascii="Times New Roman" w:hAnsi="Times New Roman" w:cs="Times New Roman"/>
          <w:sz w:val="28"/>
          <w:szCs w:val="28"/>
        </w:rPr>
        <w:t>. Il y écrivait que la Révolution française reposait sur des principes abstraits ne tenant pas compte des particularités historiques et culturelles : un peuple a pour premier devoir de conserver ses traditions ; il ne peut exister le système universel.</w:t>
      </w:r>
    </w:p>
    <w:p w:rsidR="001F64BB" w:rsidRDefault="001F64BB" w:rsidP="00F95186">
      <w:pPr>
        <w:rPr>
          <w:rFonts w:ascii="Times New Roman" w:hAnsi="Times New Roman" w:cs="Times New Roman"/>
          <w:sz w:val="28"/>
          <w:szCs w:val="28"/>
        </w:rPr>
      </w:pPr>
      <w:r>
        <w:rPr>
          <w:rFonts w:ascii="Times New Roman" w:hAnsi="Times New Roman" w:cs="Times New Roman"/>
          <w:sz w:val="28"/>
          <w:szCs w:val="28"/>
        </w:rPr>
        <w:t xml:space="preserve">Portalis, le principal rédacteur du Code civil, s’était réfugié en Angleterre pendant la période la plus tendue de la Révolution française. Codificateur, il n’en croyait pas moins à l’action du temps (c’est-à-dire des conditions concrètes), en disant : « </w:t>
      </w:r>
      <w:r w:rsidRPr="001F64BB">
        <w:rPr>
          <w:rFonts w:ascii="Times New Roman" w:hAnsi="Times New Roman" w:cs="Times New Roman"/>
          <w:i/>
          <w:sz w:val="28"/>
          <w:szCs w:val="28"/>
        </w:rPr>
        <w:t>À proprement parler, on ne fait pas de codes. Ils se font avec le temps</w:t>
      </w:r>
      <w:r>
        <w:rPr>
          <w:rFonts w:ascii="Times New Roman" w:hAnsi="Times New Roman" w:cs="Times New Roman"/>
          <w:sz w:val="28"/>
          <w:szCs w:val="28"/>
        </w:rPr>
        <w:t> ».</w:t>
      </w:r>
    </w:p>
    <w:p w:rsidR="00C83100" w:rsidRDefault="00C83100" w:rsidP="00F95186">
      <w:pPr>
        <w:rPr>
          <w:rFonts w:ascii="Times New Roman" w:hAnsi="Times New Roman" w:cs="Times New Roman"/>
          <w:sz w:val="28"/>
          <w:szCs w:val="28"/>
        </w:rPr>
      </w:pPr>
      <w:r>
        <w:rPr>
          <w:rFonts w:ascii="Times New Roman" w:hAnsi="Times New Roman" w:cs="Times New Roman"/>
          <w:sz w:val="28"/>
          <w:szCs w:val="28"/>
        </w:rPr>
        <w:t>Au tribunal de l’histoire, les contre-révolutionnaires ont perdu. Il n’empêche que même détach</w:t>
      </w:r>
      <w:r w:rsidR="00811770">
        <w:rPr>
          <w:rFonts w:ascii="Times New Roman" w:hAnsi="Times New Roman" w:cs="Times New Roman"/>
          <w:sz w:val="28"/>
          <w:szCs w:val="28"/>
        </w:rPr>
        <w:t>ée</w:t>
      </w:r>
      <w:r>
        <w:rPr>
          <w:rFonts w:ascii="Times New Roman" w:hAnsi="Times New Roman" w:cs="Times New Roman"/>
          <w:sz w:val="28"/>
          <w:szCs w:val="28"/>
        </w:rPr>
        <w:t xml:space="preserve"> de son fondement </w:t>
      </w:r>
      <w:r w:rsidR="00811770">
        <w:rPr>
          <w:rFonts w:ascii="Times New Roman" w:hAnsi="Times New Roman" w:cs="Times New Roman"/>
          <w:sz w:val="28"/>
          <w:szCs w:val="28"/>
        </w:rPr>
        <w:t>théo</w:t>
      </w:r>
      <w:r>
        <w:rPr>
          <w:rFonts w:ascii="Times New Roman" w:hAnsi="Times New Roman" w:cs="Times New Roman"/>
          <w:sz w:val="28"/>
          <w:szCs w:val="28"/>
        </w:rPr>
        <w:t>centrique, l’affirmation de Joseph de Maistre est à prendre au sérieux en ce début du XXIe siècle.</w:t>
      </w:r>
    </w:p>
    <w:p w:rsidR="00F95186" w:rsidRDefault="00C83100" w:rsidP="00F95186">
      <w:pPr>
        <w:rPr>
          <w:rFonts w:ascii="Times New Roman" w:hAnsi="Times New Roman" w:cs="Times New Roman"/>
          <w:sz w:val="28"/>
          <w:szCs w:val="28"/>
        </w:rPr>
      </w:pPr>
      <w:r>
        <w:rPr>
          <w:rFonts w:ascii="Times New Roman" w:hAnsi="Times New Roman" w:cs="Times New Roman"/>
          <w:sz w:val="28"/>
          <w:szCs w:val="28"/>
        </w:rPr>
        <w:lastRenderedPageBreak/>
        <w:t>Les contre-révolutionnaires s’opposaient aussi au primat de l’individu, fondement des déclarations des droits de l’homme : l’individu n’existe que par rapport à des autorités qui lui sont supérieures : Dieu, le pouvoir, la famille. En ce sens, les contre-révolutionnaires français reproch</w:t>
      </w:r>
      <w:r w:rsidR="00811770">
        <w:rPr>
          <w:rFonts w:ascii="Times New Roman" w:hAnsi="Times New Roman" w:cs="Times New Roman"/>
          <w:sz w:val="28"/>
          <w:szCs w:val="28"/>
        </w:rPr>
        <w:t>aient</w:t>
      </w:r>
      <w:r>
        <w:rPr>
          <w:rFonts w:ascii="Times New Roman" w:hAnsi="Times New Roman" w:cs="Times New Roman"/>
          <w:sz w:val="28"/>
          <w:szCs w:val="28"/>
        </w:rPr>
        <w:t xml:space="preserve"> à la Révolution d’avoir détruit la famille, plus encore que d’avoir décapité le roi. Et il est vrai que les premières grandes lois révolutionnaires ont visé à affranchir l’individu de la tutelle familiale. La loi sur le divorce de 1792, qui a profité en premier aux femmes, qui ont été majoritaire</w:t>
      </w:r>
      <w:r w:rsidR="00811770">
        <w:rPr>
          <w:rFonts w:ascii="Times New Roman" w:hAnsi="Times New Roman" w:cs="Times New Roman"/>
          <w:sz w:val="28"/>
          <w:szCs w:val="28"/>
        </w:rPr>
        <w:t>s</w:t>
      </w:r>
      <w:r>
        <w:rPr>
          <w:rFonts w:ascii="Times New Roman" w:hAnsi="Times New Roman" w:cs="Times New Roman"/>
          <w:sz w:val="28"/>
          <w:szCs w:val="28"/>
        </w:rPr>
        <w:t xml:space="preserve"> à demander le divorce, un phénomène constant jusqu’à l’époque actuelle. Et également la loi sur l’égalité successorale de 1794 qui va à contre-courant des coutumes pluri séculaire</w:t>
      </w:r>
      <w:r w:rsidR="00811770">
        <w:rPr>
          <w:rFonts w:ascii="Times New Roman" w:hAnsi="Times New Roman" w:cs="Times New Roman"/>
          <w:sz w:val="28"/>
          <w:szCs w:val="28"/>
        </w:rPr>
        <w:t>s</w:t>
      </w:r>
      <w:r>
        <w:rPr>
          <w:rFonts w:ascii="Times New Roman" w:hAnsi="Times New Roman" w:cs="Times New Roman"/>
          <w:sz w:val="28"/>
          <w:szCs w:val="28"/>
        </w:rPr>
        <w:t xml:space="preserve"> assurant la domination des garçons sur les filles, et des aînés sur les cadets. Comme l’a écrit Jean Carbonnier, le Code civil sera plus tard un code de la jeunesse.</w:t>
      </w:r>
    </w:p>
    <w:p w:rsidR="00EB54FF" w:rsidRDefault="00EB54FF" w:rsidP="00F95186">
      <w:pPr>
        <w:rPr>
          <w:rFonts w:ascii="Times New Roman" w:hAnsi="Times New Roman" w:cs="Times New Roman"/>
          <w:sz w:val="28"/>
          <w:szCs w:val="28"/>
        </w:rPr>
      </w:pPr>
      <w:r>
        <w:rPr>
          <w:rFonts w:ascii="Times New Roman" w:hAnsi="Times New Roman" w:cs="Times New Roman"/>
          <w:sz w:val="28"/>
          <w:szCs w:val="28"/>
        </w:rPr>
        <w:t xml:space="preserve">La papauté va condamner pour longtemps les droits de l’homme. En 1791, Pie VI qualifie la liberté religieuse de « </w:t>
      </w:r>
      <w:r w:rsidRPr="00EB54FF">
        <w:rPr>
          <w:rFonts w:ascii="Times New Roman" w:hAnsi="Times New Roman" w:cs="Times New Roman"/>
          <w:i/>
          <w:sz w:val="28"/>
          <w:szCs w:val="28"/>
        </w:rPr>
        <w:t>droit monstrueux</w:t>
      </w:r>
      <w:r>
        <w:rPr>
          <w:rFonts w:ascii="Times New Roman" w:hAnsi="Times New Roman" w:cs="Times New Roman"/>
          <w:sz w:val="28"/>
          <w:szCs w:val="28"/>
        </w:rPr>
        <w:t xml:space="preserve"> </w:t>
      </w:r>
      <w:r w:rsidR="00787803">
        <w:rPr>
          <w:rFonts w:ascii="Times New Roman" w:hAnsi="Times New Roman" w:cs="Times New Roman"/>
          <w:sz w:val="28"/>
          <w:szCs w:val="28"/>
        </w:rPr>
        <w:t>»,</w:t>
      </w:r>
      <w:r>
        <w:rPr>
          <w:rFonts w:ascii="Times New Roman" w:hAnsi="Times New Roman" w:cs="Times New Roman"/>
          <w:sz w:val="28"/>
          <w:szCs w:val="28"/>
        </w:rPr>
        <w:t xml:space="preserve"> condamnation réitéré</w:t>
      </w:r>
      <w:r w:rsidR="00787803">
        <w:rPr>
          <w:rFonts w:ascii="Times New Roman" w:hAnsi="Times New Roman" w:cs="Times New Roman"/>
          <w:sz w:val="28"/>
          <w:szCs w:val="28"/>
        </w:rPr>
        <w:t>e</w:t>
      </w:r>
      <w:r>
        <w:rPr>
          <w:rFonts w:ascii="Times New Roman" w:hAnsi="Times New Roman" w:cs="Times New Roman"/>
          <w:sz w:val="28"/>
          <w:szCs w:val="28"/>
        </w:rPr>
        <w:t xml:space="preserve"> par Pie IX en 1864. L’existence de droits de l’homme séparés de ceux de Dieu est vivement critiquée. Jusqu’au concile de Vatican II, en 1962, l’Eglise catholique a enseigné que le salut ne se trouvait qu’en son sein.</w:t>
      </w:r>
    </w:p>
    <w:p w:rsidR="00E04728" w:rsidRDefault="00E04728" w:rsidP="00F95186">
      <w:pPr>
        <w:rPr>
          <w:rFonts w:ascii="Times New Roman" w:hAnsi="Times New Roman" w:cs="Times New Roman"/>
          <w:sz w:val="28"/>
          <w:szCs w:val="28"/>
        </w:rPr>
      </w:pPr>
      <w:r>
        <w:rPr>
          <w:rFonts w:ascii="Times New Roman" w:hAnsi="Times New Roman" w:cs="Times New Roman"/>
          <w:sz w:val="28"/>
          <w:szCs w:val="28"/>
        </w:rPr>
        <w:t xml:space="preserve">Par ailleurs, l’éclairage produit par les </w:t>
      </w:r>
      <w:r w:rsidR="00811770">
        <w:rPr>
          <w:rFonts w:ascii="Times New Roman" w:hAnsi="Times New Roman" w:cs="Times New Roman"/>
          <w:sz w:val="28"/>
          <w:szCs w:val="28"/>
        </w:rPr>
        <w:t>L</w:t>
      </w:r>
      <w:r>
        <w:rPr>
          <w:rFonts w:ascii="Times New Roman" w:hAnsi="Times New Roman" w:cs="Times New Roman"/>
          <w:sz w:val="28"/>
          <w:szCs w:val="28"/>
        </w:rPr>
        <w:t>umières n’est plus le même quand il passe les frontières. L’</w:t>
      </w:r>
      <w:r w:rsidRPr="00811770">
        <w:rPr>
          <w:rFonts w:ascii="Times New Roman" w:hAnsi="Times New Roman" w:cs="Times New Roman"/>
          <w:i/>
          <w:sz w:val="28"/>
          <w:szCs w:val="28"/>
        </w:rPr>
        <w:t>Aufklärung</w:t>
      </w:r>
      <w:r>
        <w:rPr>
          <w:rFonts w:ascii="Times New Roman" w:hAnsi="Times New Roman" w:cs="Times New Roman"/>
          <w:sz w:val="28"/>
          <w:szCs w:val="28"/>
        </w:rPr>
        <w:t xml:space="preserve"> diffère notamment sur la question de l’universalisme : à travers la pluralité des langues et des cultures, ce sont les différences qui sont valorisées. Contrairement à ce que pensent les Français, les normes ne sont pas transposables librement d’une culture à l’autre. Pour Herder (1744-1803), la langue maternelle, méprisée par les élites cosmopolites, e</w:t>
      </w:r>
      <w:r w:rsidR="00811770">
        <w:rPr>
          <w:rFonts w:ascii="Times New Roman" w:hAnsi="Times New Roman" w:cs="Times New Roman"/>
          <w:sz w:val="28"/>
          <w:szCs w:val="28"/>
        </w:rPr>
        <w:t>s</w:t>
      </w:r>
      <w:r>
        <w:rPr>
          <w:rFonts w:ascii="Times New Roman" w:hAnsi="Times New Roman" w:cs="Times New Roman"/>
          <w:sz w:val="28"/>
          <w:szCs w:val="28"/>
        </w:rPr>
        <w:t>t le véhicule d’une communauté de culture dotée d’une spécificité inimitable. Les cultures sont égales en dignité, mais étanche</w:t>
      </w:r>
      <w:r w:rsidR="00811770">
        <w:rPr>
          <w:rFonts w:ascii="Times New Roman" w:hAnsi="Times New Roman" w:cs="Times New Roman"/>
          <w:sz w:val="28"/>
          <w:szCs w:val="28"/>
        </w:rPr>
        <w:t>s</w:t>
      </w:r>
      <w:r>
        <w:rPr>
          <w:rFonts w:ascii="Times New Roman" w:hAnsi="Times New Roman" w:cs="Times New Roman"/>
          <w:sz w:val="28"/>
          <w:szCs w:val="28"/>
        </w:rPr>
        <w:t xml:space="preserve"> : chacune d’elle suit son propre développement, suivant ses lois propres. Une imitation servile de modèles étrangers serait stérile. Les notions d’âme du peuple</w:t>
      </w:r>
      <w:r w:rsidR="005F7DCA">
        <w:rPr>
          <w:rFonts w:ascii="Times New Roman" w:hAnsi="Times New Roman" w:cs="Times New Roman"/>
          <w:sz w:val="28"/>
          <w:szCs w:val="28"/>
        </w:rPr>
        <w:t xml:space="preserve"> </w:t>
      </w:r>
      <w:r>
        <w:rPr>
          <w:rFonts w:ascii="Times New Roman" w:hAnsi="Times New Roman" w:cs="Times New Roman"/>
          <w:sz w:val="28"/>
          <w:szCs w:val="28"/>
        </w:rPr>
        <w:t>(</w:t>
      </w:r>
      <w:r w:rsidRPr="00811770">
        <w:rPr>
          <w:rFonts w:ascii="Times New Roman" w:hAnsi="Times New Roman" w:cs="Times New Roman"/>
          <w:i/>
          <w:sz w:val="28"/>
          <w:szCs w:val="28"/>
        </w:rPr>
        <w:t>Volksseele</w:t>
      </w:r>
      <w:r>
        <w:rPr>
          <w:rFonts w:ascii="Times New Roman" w:hAnsi="Times New Roman" w:cs="Times New Roman"/>
          <w:sz w:val="28"/>
          <w:szCs w:val="28"/>
        </w:rPr>
        <w:t>), ou d’esprit du peuple(</w:t>
      </w:r>
      <w:r w:rsidRPr="00811770">
        <w:rPr>
          <w:rFonts w:ascii="Times New Roman" w:hAnsi="Times New Roman" w:cs="Times New Roman"/>
          <w:i/>
          <w:sz w:val="28"/>
          <w:szCs w:val="28"/>
        </w:rPr>
        <w:t>Volksgeis</w:t>
      </w:r>
      <w:r w:rsidR="005F7DCA" w:rsidRPr="00811770">
        <w:rPr>
          <w:rFonts w:ascii="Times New Roman" w:hAnsi="Times New Roman" w:cs="Times New Roman"/>
          <w:i/>
          <w:sz w:val="28"/>
          <w:szCs w:val="28"/>
        </w:rPr>
        <w:t>t</w:t>
      </w:r>
      <w:r w:rsidR="005F7DCA">
        <w:rPr>
          <w:rFonts w:ascii="Times New Roman" w:hAnsi="Times New Roman" w:cs="Times New Roman"/>
          <w:sz w:val="28"/>
          <w:szCs w:val="28"/>
        </w:rPr>
        <w:t>)</w:t>
      </w:r>
      <w:r>
        <w:rPr>
          <w:rFonts w:ascii="Times New Roman" w:hAnsi="Times New Roman" w:cs="Times New Roman"/>
          <w:sz w:val="28"/>
          <w:szCs w:val="28"/>
        </w:rPr>
        <w:t>, sont donc centrales.</w:t>
      </w:r>
      <w:r w:rsidR="005F7DCA">
        <w:rPr>
          <w:rFonts w:ascii="Times New Roman" w:hAnsi="Times New Roman" w:cs="Times New Roman"/>
          <w:sz w:val="28"/>
          <w:szCs w:val="28"/>
        </w:rPr>
        <w:t xml:space="preserve"> On est donc à l’opposé des conceptions volontaristes de Jean-Jacques Rousseau et de sa vision universaliste des sociétés humaines.</w:t>
      </w:r>
    </w:p>
    <w:p w:rsidR="005F7DCA" w:rsidRDefault="005F7DCA" w:rsidP="00F95186">
      <w:pPr>
        <w:rPr>
          <w:rFonts w:ascii="Times New Roman" w:hAnsi="Times New Roman" w:cs="Times New Roman"/>
          <w:sz w:val="28"/>
          <w:szCs w:val="28"/>
        </w:rPr>
      </w:pPr>
      <w:r>
        <w:rPr>
          <w:rFonts w:ascii="Times New Roman" w:hAnsi="Times New Roman" w:cs="Times New Roman"/>
          <w:sz w:val="28"/>
          <w:szCs w:val="28"/>
        </w:rPr>
        <w:t>Les héritages de ces deux tendances sont ambigus. Rousseau et Herder ont leur part de vérité, mais leurs idées sont susceptibles d’interprétation</w:t>
      </w:r>
      <w:r w:rsidR="00811770">
        <w:rPr>
          <w:rFonts w:ascii="Times New Roman" w:hAnsi="Times New Roman" w:cs="Times New Roman"/>
          <w:sz w:val="28"/>
          <w:szCs w:val="28"/>
        </w:rPr>
        <w:t>s</w:t>
      </w:r>
      <w:r>
        <w:rPr>
          <w:rFonts w:ascii="Times New Roman" w:hAnsi="Times New Roman" w:cs="Times New Roman"/>
          <w:sz w:val="28"/>
          <w:szCs w:val="28"/>
        </w:rPr>
        <w:t xml:space="preserve"> déviante</w:t>
      </w:r>
      <w:r w:rsidR="00811770">
        <w:rPr>
          <w:rFonts w:ascii="Times New Roman" w:hAnsi="Times New Roman" w:cs="Times New Roman"/>
          <w:sz w:val="28"/>
          <w:szCs w:val="28"/>
        </w:rPr>
        <w:t>s</w:t>
      </w:r>
      <w:r>
        <w:rPr>
          <w:rFonts w:ascii="Times New Roman" w:hAnsi="Times New Roman" w:cs="Times New Roman"/>
          <w:sz w:val="28"/>
          <w:szCs w:val="28"/>
        </w:rPr>
        <w:t>.</w:t>
      </w:r>
    </w:p>
    <w:p w:rsidR="00811770" w:rsidRDefault="005F7DCA" w:rsidP="00F95186">
      <w:pPr>
        <w:rPr>
          <w:rFonts w:ascii="Times New Roman" w:hAnsi="Times New Roman" w:cs="Times New Roman"/>
          <w:sz w:val="28"/>
          <w:szCs w:val="28"/>
        </w:rPr>
      </w:pPr>
      <w:r>
        <w:rPr>
          <w:rFonts w:ascii="Times New Roman" w:hAnsi="Times New Roman" w:cs="Times New Roman"/>
          <w:sz w:val="28"/>
          <w:szCs w:val="28"/>
        </w:rPr>
        <w:t xml:space="preserve">Du côté de l’universalisme français, on aboutit à la négation en droit positif de l’existence des minorités et des peuples autochtones, contre les orientations maintenant vieilles d’un demi-siècle du droit international. Cela ne signifie pas </w:t>
      </w:r>
      <w:r>
        <w:rPr>
          <w:rFonts w:ascii="Times New Roman" w:hAnsi="Times New Roman" w:cs="Times New Roman"/>
          <w:sz w:val="28"/>
          <w:szCs w:val="28"/>
        </w:rPr>
        <w:lastRenderedPageBreak/>
        <w:t>que dans la France actuelle les minorités et les autochtones sont opprimés, mais le respect de leurs différences emprunte d’autres voies que celle de leur reconnaissance, notamment en tant que</w:t>
      </w:r>
      <w:r w:rsidR="00811770">
        <w:rPr>
          <w:rFonts w:ascii="Times New Roman" w:hAnsi="Times New Roman" w:cs="Times New Roman"/>
          <w:sz w:val="28"/>
          <w:szCs w:val="28"/>
        </w:rPr>
        <w:t xml:space="preserve"> groupes</w:t>
      </w:r>
      <w:r>
        <w:rPr>
          <w:rFonts w:ascii="Times New Roman" w:hAnsi="Times New Roman" w:cs="Times New Roman"/>
          <w:sz w:val="28"/>
          <w:szCs w:val="28"/>
        </w:rPr>
        <w:t>. C’est ainsi que la France reconnaît la validité de la Déclaration des droits des peuples autochtones de 2007, mais estime qu’elle n’a pas à s’appliquer sur son propre territoire. De même, en 1991, le Conseil constitutionnel français a invalidé la notion de peuple corse, en reconnaissant dans la même décision la spécificité de l’organisation</w:t>
      </w:r>
      <w:r w:rsidR="00811770">
        <w:rPr>
          <w:rFonts w:ascii="Times New Roman" w:hAnsi="Times New Roman" w:cs="Times New Roman"/>
          <w:sz w:val="28"/>
          <w:szCs w:val="28"/>
        </w:rPr>
        <w:t xml:space="preserve"> administrative</w:t>
      </w:r>
      <w:r>
        <w:rPr>
          <w:rFonts w:ascii="Times New Roman" w:hAnsi="Times New Roman" w:cs="Times New Roman"/>
          <w:sz w:val="28"/>
          <w:szCs w:val="28"/>
        </w:rPr>
        <w:t xml:space="preserve"> de la collectivité territoriale corse.</w:t>
      </w:r>
      <w:r w:rsidR="00295B8E">
        <w:rPr>
          <w:rFonts w:ascii="Times New Roman" w:hAnsi="Times New Roman" w:cs="Times New Roman"/>
          <w:sz w:val="28"/>
          <w:szCs w:val="28"/>
        </w:rPr>
        <w:t xml:space="preserve"> Dès le début de la Révolution, le comte de Clermont Tonnerre avait arrêté les principes français en déclarant que la France devait tout accorder aux </w:t>
      </w:r>
      <w:r w:rsidR="00811770">
        <w:rPr>
          <w:rFonts w:ascii="Times New Roman" w:hAnsi="Times New Roman" w:cs="Times New Roman"/>
          <w:sz w:val="28"/>
          <w:szCs w:val="28"/>
        </w:rPr>
        <w:t>J</w:t>
      </w:r>
      <w:r w:rsidR="00295B8E">
        <w:rPr>
          <w:rFonts w:ascii="Times New Roman" w:hAnsi="Times New Roman" w:cs="Times New Roman"/>
          <w:sz w:val="28"/>
          <w:szCs w:val="28"/>
        </w:rPr>
        <w:t xml:space="preserve">uifs comme individus, et rien comme nation. Et il est certain que cela a bénéficié aux </w:t>
      </w:r>
      <w:r w:rsidR="00811770">
        <w:rPr>
          <w:rFonts w:ascii="Times New Roman" w:hAnsi="Times New Roman" w:cs="Times New Roman"/>
          <w:sz w:val="28"/>
          <w:szCs w:val="28"/>
        </w:rPr>
        <w:t>J</w:t>
      </w:r>
      <w:r w:rsidR="00295B8E">
        <w:rPr>
          <w:rFonts w:ascii="Times New Roman" w:hAnsi="Times New Roman" w:cs="Times New Roman"/>
          <w:sz w:val="28"/>
          <w:szCs w:val="28"/>
        </w:rPr>
        <w:t xml:space="preserve">uifs. </w:t>
      </w:r>
    </w:p>
    <w:p w:rsidR="00295B8E" w:rsidRDefault="00295B8E" w:rsidP="00F95186">
      <w:pPr>
        <w:rPr>
          <w:rFonts w:ascii="Times New Roman" w:hAnsi="Times New Roman" w:cs="Times New Roman"/>
          <w:sz w:val="28"/>
          <w:szCs w:val="28"/>
        </w:rPr>
      </w:pPr>
      <w:r>
        <w:rPr>
          <w:rFonts w:ascii="Times New Roman" w:hAnsi="Times New Roman" w:cs="Times New Roman"/>
          <w:sz w:val="28"/>
          <w:szCs w:val="28"/>
        </w:rPr>
        <w:t>De même, l’exemple de l’Afrique du Sud jusqu’à l’indépendance montre bien que l’affirmation de la spécificité des cultures ne peut être que le cache-sexe de la domination.</w:t>
      </w:r>
    </w:p>
    <w:p w:rsidR="00295B8E" w:rsidRDefault="00295B8E" w:rsidP="00F95186">
      <w:pPr>
        <w:rPr>
          <w:rFonts w:ascii="Times New Roman" w:hAnsi="Times New Roman" w:cs="Times New Roman"/>
          <w:sz w:val="28"/>
          <w:szCs w:val="28"/>
        </w:rPr>
      </w:pPr>
      <w:r>
        <w:rPr>
          <w:rFonts w:ascii="Times New Roman" w:hAnsi="Times New Roman" w:cs="Times New Roman"/>
          <w:sz w:val="28"/>
          <w:szCs w:val="28"/>
        </w:rPr>
        <w:t xml:space="preserve">Le droit international récent </w:t>
      </w:r>
      <w:r w:rsidR="00811770">
        <w:rPr>
          <w:rFonts w:ascii="Times New Roman" w:hAnsi="Times New Roman" w:cs="Times New Roman"/>
          <w:sz w:val="28"/>
          <w:szCs w:val="28"/>
        </w:rPr>
        <w:t>paraît</w:t>
      </w:r>
      <w:r>
        <w:rPr>
          <w:rFonts w:ascii="Times New Roman" w:hAnsi="Times New Roman" w:cs="Times New Roman"/>
          <w:sz w:val="28"/>
          <w:szCs w:val="28"/>
        </w:rPr>
        <w:t xml:space="preserve"> valid</w:t>
      </w:r>
      <w:r w:rsidR="00811770">
        <w:rPr>
          <w:rFonts w:ascii="Times New Roman" w:hAnsi="Times New Roman" w:cs="Times New Roman"/>
          <w:sz w:val="28"/>
          <w:szCs w:val="28"/>
        </w:rPr>
        <w:t>er</w:t>
      </w:r>
      <w:r>
        <w:rPr>
          <w:rFonts w:ascii="Times New Roman" w:hAnsi="Times New Roman" w:cs="Times New Roman"/>
          <w:sz w:val="28"/>
          <w:szCs w:val="28"/>
        </w:rPr>
        <w:t xml:space="preserve"> les concepts de l’</w:t>
      </w:r>
      <w:r w:rsidRPr="00811770">
        <w:rPr>
          <w:rFonts w:ascii="Times New Roman" w:hAnsi="Times New Roman" w:cs="Times New Roman"/>
          <w:i/>
          <w:sz w:val="28"/>
          <w:szCs w:val="28"/>
        </w:rPr>
        <w:t>Aufklärung </w:t>
      </w:r>
      <w:r>
        <w:rPr>
          <w:rFonts w:ascii="Times New Roman" w:hAnsi="Times New Roman" w:cs="Times New Roman"/>
          <w:sz w:val="28"/>
          <w:szCs w:val="28"/>
        </w:rPr>
        <w:t>: de nombreux instruments internationaux affirment le nécessaire respect des identités basées sur la protection des spécificités culturelles, notamment linguistiques.</w:t>
      </w:r>
    </w:p>
    <w:p w:rsidR="00295B8E" w:rsidRDefault="00295B8E" w:rsidP="00F95186">
      <w:pPr>
        <w:rPr>
          <w:rFonts w:ascii="Times New Roman" w:hAnsi="Times New Roman" w:cs="Times New Roman"/>
          <w:sz w:val="28"/>
          <w:szCs w:val="28"/>
        </w:rPr>
      </w:pPr>
      <w:r>
        <w:rPr>
          <w:rFonts w:ascii="Times New Roman" w:hAnsi="Times New Roman" w:cs="Times New Roman"/>
          <w:sz w:val="28"/>
          <w:szCs w:val="28"/>
        </w:rPr>
        <w:t>Mais il est intéressant d’examiner brièvement comment l’affirmation des spécificités culturelles a été utilisée au XXe siècle par les juristes nazis</w:t>
      </w:r>
      <w:r>
        <w:rPr>
          <w:rStyle w:val="Appelnotedebasdep"/>
          <w:rFonts w:ascii="Times New Roman" w:hAnsi="Times New Roman" w:cs="Times New Roman"/>
          <w:sz w:val="28"/>
          <w:szCs w:val="28"/>
        </w:rPr>
        <w:footnoteReference w:id="20"/>
      </w:r>
      <w:r>
        <w:rPr>
          <w:rFonts w:ascii="Times New Roman" w:hAnsi="Times New Roman" w:cs="Times New Roman"/>
          <w:sz w:val="28"/>
          <w:szCs w:val="28"/>
        </w:rPr>
        <w:t xml:space="preserve"> .</w:t>
      </w:r>
    </w:p>
    <w:p w:rsidR="00811770" w:rsidRDefault="00811770" w:rsidP="00F95186">
      <w:pPr>
        <w:rPr>
          <w:rFonts w:ascii="Times New Roman" w:hAnsi="Times New Roman" w:cs="Times New Roman"/>
          <w:sz w:val="28"/>
          <w:szCs w:val="28"/>
        </w:rPr>
      </w:pPr>
      <w:r>
        <w:rPr>
          <w:rFonts w:ascii="Times New Roman" w:hAnsi="Times New Roman" w:cs="Times New Roman"/>
          <w:sz w:val="28"/>
          <w:szCs w:val="28"/>
        </w:rPr>
        <w:t>Otto</w:t>
      </w:r>
      <w:r w:rsidR="00A66D89">
        <w:rPr>
          <w:rFonts w:ascii="Times New Roman" w:hAnsi="Times New Roman" w:cs="Times New Roman"/>
          <w:sz w:val="28"/>
          <w:szCs w:val="28"/>
        </w:rPr>
        <w:t xml:space="preserve"> Dietrich, docteur en sciences politiques, chef du service de presse du parti nazi, publie en 1935 un ouvrage intitulé « </w:t>
      </w:r>
      <w:r w:rsidR="00A66D89" w:rsidRPr="00811770">
        <w:rPr>
          <w:rFonts w:ascii="Times New Roman" w:hAnsi="Times New Roman" w:cs="Times New Roman"/>
          <w:i/>
          <w:sz w:val="28"/>
          <w:szCs w:val="28"/>
        </w:rPr>
        <w:t xml:space="preserve">Les fondements philosophiques du national-socialisme </w:t>
      </w:r>
      <w:r w:rsidR="00A66D89">
        <w:rPr>
          <w:rFonts w:ascii="Times New Roman" w:hAnsi="Times New Roman" w:cs="Times New Roman"/>
          <w:sz w:val="28"/>
          <w:szCs w:val="28"/>
        </w:rPr>
        <w:t xml:space="preserve">». L’individu n’est qu’une abstraction, il n’existe que par rapport à une communauté. Le seul universalisme, c’est le communautarisme. Ce communautarisme est fondé sur la loi d’airain des identités raciales. Le juriste Hans Frank, qui fera régner l’ordre nazi en Pologne, écrit en 1938 : </w:t>
      </w:r>
    </w:p>
    <w:p w:rsidR="00295B8E" w:rsidRDefault="00A66D89" w:rsidP="00F95186">
      <w:pPr>
        <w:rPr>
          <w:rFonts w:ascii="Times New Roman" w:hAnsi="Times New Roman" w:cs="Times New Roman"/>
          <w:sz w:val="28"/>
          <w:szCs w:val="28"/>
        </w:rPr>
      </w:pPr>
      <w:r>
        <w:rPr>
          <w:rFonts w:ascii="Times New Roman" w:hAnsi="Times New Roman" w:cs="Times New Roman"/>
          <w:sz w:val="28"/>
          <w:szCs w:val="28"/>
        </w:rPr>
        <w:t xml:space="preserve">« </w:t>
      </w:r>
      <w:r w:rsidRPr="00811770">
        <w:rPr>
          <w:rFonts w:ascii="Times New Roman" w:hAnsi="Times New Roman" w:cs="Times New Roman"/>
          <w:i/>
          <w:sz w:val="28"/>
          <w:szCs w:val="28"/>
        </w:rPr>
        <w:t>Les autres peuples et races ont des lois qui correspondent à leur individualité, tout comme le peuple allemand a son propre style de vie. C’est précisément parce que nous considérons les races et les peuples comme des entités biologiques</w:t>
      </w:r>
      <w:r w:rsidR="00811770">
        <w:rPr>
          <w:rFonts w:ascii="Times New Roman" w:hAnsi="Times New Roman" w:cs="Times New Roman"/>
          <w:i/>
          <w:sz w:val="28"/>
          <w:szCs w:val="28"/>
        </w:rPr>
        <w:t xml:space="preserve"> que</w:t>
      </w:r>
      <w:r w:rsidRPr="00811770">
        <w:rPr>
          <w:rFonts w:ascii="Times New Roman" w:hAnsi="Times New Roman" w:cs="Times New Roman"/>
          <w:i/>
          <w:sz w:val="28"/>
          <w:szCs w:val="28"/>
        </w:rPr>
        <w:t xml:space="preserve"> nous approuvons le droit à la vie de chaque peuple, conformément à la forme que prend sa vie</w:t>
      </w:r>
      <w:r>
        <w:rPr>
          <w:rFonts w:ascii="Times New Roman" w:hAnsi="Times New Roman" w:cs="Times New Roman"/>
          <w:sz w:val="28"/>
          <w:szCs w:val="28"/>
        </w:rPr>
        <w:t xml:space="preserve"> ».</w:t>
      </w:r>
    </w:p>
    <w:p w:rsidR="00A66D89" w:rsidRDefault="00A66D89" w:rsidP="00F95186">
      <w:pPr>
        <w:rPr>
          <w:rFonts w:ascii="Times New Roman" w:hAnsi="Times New Roman" w:cs="Times New Roman"/>
          <w:sz w:val="28"/>
          <w:szCs w:val="28"/>
        </w:rPr>
      </w:pPr>
      <w:r>
        <w:rPr>
          <w:rFonts w:ascii="Times New Roman" w:hAnsi="Times New Roman" w:cs="Times New Roman"/>
          <w:sz w:val="28"/>
          <w:szCs w:val="28"/>
        </w:rPr>
        <w:lastRenderedPageBreak/>
        <w:t>La déviation nazie réside donc dans la racialisation des théories des Lumières allemandes.</w:t>
      </w:r>
    </w:p>
    <w:p w:rsidR="0033355C" w:rsidRDefault="00A66D89" w:rsidP="00F95186">
      <w:pPr>
        <w:rPr>
          <w:rFonts w:ascii="Times New Roman" w:hAnsi="Times New Roman" w:cs="Times New Roman"/>
          <w:sz w:val="28"/>
          <w:szCs w:val="28"/>
        </w:rPr>
      </w:pPr>
      <w:r>
        <w:rPr>
          <w:rFonts w:ascii="Times New Roman" w:hAnsi="Times New Roman" w:cs="Times New Roman"/>
          <w:sz w:val="28"/>
          <w:szCs w:val="28"/>
        </w:rPr>
        <w:t>Mais elle possède par ailleurs</w:t>
      </w:r>
      <w:r w:rsidR="0033355C">
        <w:rPr>
          <w:rFonts w:ascii="Times New Roman" w:hAnsi="Times New Roman" w:cs="Times New Roman"/>
          <w:sz w:val="28"/>
          <w:szCs w:val="28"/>
        </w:rPr>
        <w:t xml:space="preserve"> des substrats dans une vieille tradition de contestation, voire de rejet du droit romain (dès 1920, les nazis fustigent le droit romain dans l’article 19 de leur programme). Le droit romain qui a été répandu en Europe par</w:t>
      </w:r>
      <w:r w:rsidR="00811770">
        <w:rPr>
          <w:rFonts w:ascii="Times New Roman" w:hAnsi="Times New Roman" w:cs="Times New Roman"/>
          <w:sz w:val="28"/>
          <w:szCs w:val="28"/>
        </w:rPr>
        <w:t xml:space="preserve"> </w:t>
      </w:r>
      <w:r w:rsidR="0033355C">
        <w:rPr>
          <w:rFonts w:ascii="Times New Roman" w:hAnsi="Times New Roman" w:cs="Times New Roman"/>
          <w:sz w:val="28"/>
          <w:szCs w:val="28"/>
        </w:rPr>
        <w:t>le</w:t>
      </w:r>
      <w:r w:rsidR="00811770">
        <w:rPr>
          <w:rFonts w:ascii="Times New Roman" w:hAnsi="Times New Roman" w:cs="Times New Roman"/>
          <w:sz w:val="28"/>
          <w:szCs w:val="28"/>
        </w:rPr>
        <w:t>s</w:t>
      </w:r>
      <w:r w:rsidR="0033355C">
        <w:rPr>
          <w:rFonts w:ascii="Times New Roman" w:hAnsi="Times New Roman" w:cs="Times New Roman"/>
          <w:sz w:val="28"/>
          <w:szCs w:val="28"/>
        </w:rPr>
        <w:t xml:space="preserve"> juristes de droit canon et l’</w:t>
      </w:r>
      <w:r w:rsidR="00811770">
        <w:rPr>
          <w:rFonts w:ascii="Times New Roman" w:hAnsi="Times New Roman" w:cs="Times New Roman"/>
          <w:sz w:val="28"/>
          <w:szCs w:val="28"/>
        </w:rPr>
        <w:t>E</w:t>
      </w:r>
      <w:r w:rsidR="0033355C">
        <w:rPr>
          <w:rFonts w:ascii="Times New Roman" w:hAnsi="Times New Roman" w:cs="Times New Roman"/>
          <w:sz w:val="28"/>
          <w:szCs w:val="28"/>
        </w:rPr>
        <w:t xml:space="preserve">glise catholique est </w:t>
      </w:r>
      <w:r w:rsidR="00787803">
        <w:rPr>
          <w:rFonts w:ascii="Times New Roman" w:hAnsi="Times New Roman" w:cs="Times New Roman"/>
          <w:sz w:val="28"/>
          <w:szCs w:val="28"/>
        </w:rPr>
        <w:t>présenté comme</w:t>
      </w:r>
      <w:r w:rsidR="0033355C">
        <w:rPr>
          <w:rFonts w:ascii="Times New Roman" w:hAnsi="Times New Roman" w:cs="Times New Roman"/>
          <w:sz w:val="28"/>
          <w:szCs w:val="28"/>
        </w:rPr>
        <w:t xml:space="preserve"> un droit romain dégénéré</w:t>
      </w:r>
      <w:r w:rsidR="00811770">
        <w:rPr>
          <w:rFonts w:ascii="Times New Roman" w:hAnsi="Times New Roman" w:cs="Times New Roman"/>
          <w:sz w:val="28"/>
          <w:szCs w:val="28"/>
        </w:rPr>
        <w:t>,</w:t>
      </w:r>
      <w:r w:rsidR="0033355C">
        <w:rPr>
          <w:rFonts w:ascii="Times New Roman" w:hAnsi="Times New Roman" w:cs="Times New Roman"/>
          <w:sz w:val="28"/>
          <w:szCs w:val="28"/>
        </w:rPr>
        <w:t xml:space="preserve"> dans son caractère pluri</w:t>
      </w:r>
      <w:r w:rsidR="00811770">
        <w:rPr>
          <w:rFonts w:ascii="Times New Roman" w:hAnsi="Times New Roman" w:cs="Times New Roman"/>
          <w:sz w:val="28"/>
          <w:szCs w:val="28"/>
        </w:rPr>
        <w:t>-</w:t>
      </w:r>
      <w:r w:rsidR="0033355C">
        <w:rPr>
          <w:rFonts w:ascii="Times New Roman" w:hAnsi="Times New Roman" w:cs="Times New Roman"/>
          <w:sz w:val="28"/>
          <w:szCs w:val="28"/>
        </w:rPr>
        <w:t xml:space="preserve"> ethnique et </w:t>
      </w:r>
      <w:r w:rsidR="00811770">
        <w:rPr>
          <w:rFonts w:ascii="Times New Roman" w:hAnsi="Times New Roman" w:cs="Times New Roman"/>
          <w:sz w:val="28"/>
          <w:szCs w:val="28"/>
        </w:rPr>
        <w:t>pluriculturel</w:t>
      </w:r>
      <w:r w:rsidR="0033355C">
        <w:rPr>
          <w:rFonts w:ascii="Times New Roman" w:hAnsi="Times New Roman" w:cs="Times New Roman"/>
          <w:sz w:val="28"/>
          <w:szCs w:val="28"/>
        </w:rPr>
        <w:t xml:space="preserve">. Alfred Rosenberg, l’idéologue du parti nazi, qualifie de « </w:t>
      </w:r>
      <w:r w:rsidR="0033355C" w:rsidRPr="00787803">
        <w:rPr>
          <w:rFonts w:ascii="Times New Roman" w:hAnsi="Times New Roman" w:cs="Times New Roman"/>
          <w:i/>
          <w:sz w:val="28"/>
          <w:szCs w:val="28"/>
        </w:rPr>
        <w:t xml:space="preserve">bâtard racial </w:t>
      </w:r>
      <w:r w:rsidR="0033355C">
        <w:rPr>
          <w:rFonts w:ascii="Times New Roman" w:hAnsi="Times New Roman" w:cs="Times New Roman"/>
          <w:sz w:val="28"/>
          <w:szCs w:val="28"/>
        </w:rPr>
        <w:t>» l’empereur Caracalla, qui, en 212, accord</w:t>
      </w:r>
      <w:r w:rsidR="00787803">
        <w:rPr>
          <w:rFonts w:ascii="Times New Roman" w:hAnsi="Times New Roman" w:cs="Times New Roman"/>
          <w:sz w:val="28"/>
          <w:szCs w:val="28"/>
        </w:rPr>
        <w:t>a</w:t>
      </w:r>
      <w:r w:rsidR="0033355C">
        <w:rPr>
          <w:rFonts w:ascii="Times New Roman" w:hAnsi="Times New Roman" w:cs="Times New Roman"/>
          <w:sz w:val="28"/>
          <w:szCs w:val="28"/>
        </w:rPr>
        <w:t xml:space="preserve"> la citoyenneté à tous les habitants de l’</w:t>
      </w:r>
      <w:r w:rsidR="00811770">
        <w:rPr>
          <w:rFonts w:ascii="Times New Roman" w:hAnsi="Times New Roman" w:cs="Times New Roman"/>
          <w:sz w:val="28"/>
          <w:szCs w:val="28"/>
        </w:rPr>
        <w:t>E</w:t>
      </w:r>
      <w:r w:rsidR="0033355C">
        <w:rPr>
          <w:rFonts w:ascii="Times New Roman" w:hAnsi="Times New Roman" w:cs="Times New Roman"/>
          <w:sz w:val="28"/>
          <w:szCs w:val="28"/>
        </w:rPr>
        <w:t xml:space="preserve">mpire. Et les juristes nazis d’observer que les juristes romains de la basse époque ont été des Africains, des Asiatiques et des </w:t>
      </w:r>
      <w:r w:rsidR="00811770">
        <w:rPr>
          <w:rFonts w:ascii="Times New Roman" w:hAnsi="Times New Roman" w:cs="Times New Roman"/>
          <w:sz w:val="28"/>
          <w:szCs w:val="28"/>
        </w:rPr>
        <w:t>J</w:t>
      </w:r>
      <w:r w:rsidR="0033355C">
        <w:rPr>
          <w:rFonts w:ascii="Times New Roman" w:hAnsi="Times New Roman" w:cs="Times New Roman"/>
          <w:sz w:val="28"/>
          <w:szCs w:val="28"/>
        </w:rPr>
        <w:t>uifs. Ce qui à terme, a conduit à la disparition de l’</w:t>
      </w:r>
      <w:r w:rsidR="00FD6AD4">
        <w:rPr>
          <w:rFonts w:ascii="Times New Roman" w:hAnsi="Times New Roman" w:cs="Times New Roman"/>
          <w:sz w:val="28"/>
          <w:szCs w:val="28"/>
        </w:rPr>
        <w:t>E</w:t>
      </w:r>
      <w:r w:rsidR="0033355C">
        <w:rPr>
          <w:rFonts w:ascii="Times New Roman" w:hAnsi="Times New Roman" w:cs="Times New Roman"/>
          <w:sz w:val="28"/>
          <w:szCs w:val="28"/>
        </w:rPr>
        <w:t xml:space="preserve">mpire romain. </w:t>
      </w:r>
      <w:r w:rsidR="00FD6AD4">
        <w:rPr>
          <w:rFonts w:ascii="Times New Roman" w:hAnsi="Times New Roman" w:cs="Times New Roman"/>
          <w:sz w:val="28"/>
          <w:szCs w:val="28"/>
        </w:rPr>
        <w:t>Ces</w:t>
      </w:r>
      <w:r w:rsidR="0033355C">
        <w:rPr>
          <w:rFonts w:ascii="Times New Roman" w:hAnsi="Times New Roman" w:cs="Times New Roman"/>
          <w:sz w:val="28"/>
          <w:szCs w:val="28"/>
        </w:rPr>
        <w:t xml:space="preserve"> même</w:t>
      </w:r>
      <w:r w:rsidR="00FD6AD4">
        <w:rPr>
          <w:rFonts w:ascii="Times New Roman" w:hAnsi="Times New Roman" w:cs="Times New Roman"/>
          <w:sz w:val="28"/>
          <w:szCs w:val="28"/>
        </w:rPr>
        <w:t>s</w:t>
      </w:r>
      <w:r w:rsidR="0033355C">
        <w:rPr>
          <w:rFonts w:ascii="Times New Roman" w:hAnsi="Times New Roman" w:cs="Times New Roman"/>
          <w:sz w:val="28"/>
          <w:szCs w:val="28"/>
        </w:rPr>
        <w:t xml:space="preserve"> juriste</w:t>
      </w:r>
      <w:r w:rsidR="00FD6AD4">
        <w:rPr>
          <w:rFonts w:ascii="Times New Roman" w:hAnsi="Times New Roman" w:cs="Times New Roman"/>
          <w:sz w:val="28"/>
          <w:szCs w:val="28"/>
        </w:rPr>
        <w:t>s</w:t>
      </w:r>
      <w:r w:rsidR="0033355C">
        <w:rPr>
          <w:rFonts w:ascii="Times New Roman" w:hAnsi="Times New Roman" w:cs="Times New Roman"/>
          <w:sz w:val="28"/>
          <w:szCs w:val="28"/>
        </w:rPr>
        <w:t xml:space="preserve"> ont rép</w:t>
      </w:r>
      <w:r w:rsidR="00787803">
        <w:rPr>
          <w:rFonts w:ascii="Times New Roman" w:hAnsi="Times New Roman" w:cs="Times New Roman"/>
          <w:sz w:val="28"/>
          <w:szCs w:val="28"/>
        </w:rPr>
        <w:t>a</w:t>
      </w:r>
      <w:r w:rsidR="0033355C">
        <w:rPr>
          <w:rFonts w:ascii="Times New Roman" w:hAnsi="Times New Roman" w:cs="Times New Roman"/>
          <w:sz w:val="28"/>
          <w:szCs w:val="28"/>
        </w:rPr>
        <w:t>ndu l’idée coupable d’un individu titulaire de droits naturels, imprescriptibles, universels et autres balivernes. Or un individu est un être concret qui n’existe que par rapport aux communautés dans lesquelles il s’insère.</w:t>
      </w:r>
    </w:p>
    <w:p w:rsidR="00FD6AD4" w:rsidRDefault="0033355C" w:rsidP="00F95186">
      <w:pPr>
        <w:rPr>
          <w:rFonts w:ascii="Times New Roman" w:hAnsi="Times New Roman" w:cs="Times New Roman"/>
          <w:sz w:val="28"/>
          <w:szCs w:val="28"/>
        </w:rPr>
      </w:pPr>
      <w:r>
        <w:rPr>
          <w:rFonts w:ascii="Times New Roman" w:hAnsi="Times New Roman" w:cs="Times New Roman"/>
          <w:sz w:val="28"/>
          <w:szCs w:val="28"/>
        </w:rPr>
        <w:t xml:space="preserve">Par ces quelques exemples, on voit donc combien la doctrine juridique nazie </w:t>
      </w:r>
      <w:r w:rsidR="00FD6AD4">
        <w:rPr>
          <w:rFonts w:ascii="Times New Roman" w:hAnsi="Times New Roman" w:cs="Times New Roman"/>
          <w:sz w:val="28"/>
          <w:szCs w:val="28"/>
        </w:rPr>
        <w:t>a</w:t>
      </w:r>
      <w:r>
        <w:rPr>
          <w:rFonts w:ascii="Times New Roman" w:hAnsi="Times New Roman" w:cs="Times New Roman"/>
          <w:sz w:val="28"/>
          <w:szCs w:val="28"/>
        </w:rPr>
        <w:t xml:space="preserve"> recycl</w:t>
      </w:r>
      <w:r w:rsidR="00FD6AD4">
        <w:rPr>
          <w:rFonts w:ascii="Times New Roman" w:hAnsi="Times New Roman" w:cs="Times New Roman"/>
          <w:sz w:val="28"/>
          <w:szCs w:val="28"/>
        </w:rPr>
        <w:t>é</w:t>
      </w:r>
      <w:r>
        <w:rPr>
          <w:rFonts w:ascii="Times New Roman" w:hAnsi="Times New Roman" w:cs="Times New Roman"/>
          <w:sz w:val="28"/>
          <w:szCs w:val="28"/>
        </w:rPr>
        <w:t xml:space="preserve"> à son profit des idées anciennes.</w:t>
      </w:r>
    </w:p>
    <w:p w:rsidR="00A66D89" w:rsidRDefault="0033355C" w:rsidP="00F95186">
      <w:pPr>
        <w:rPr>
          <w:rFonts w:ascii="Times New Roman" w:hAnsi="Times New Roman" w:cs="Times New Roman"/>
          <w:sz w:val="28"/>
          <w:szCs w:val="28"/>
        </w:rPr>
      </w:pPr>
      <w:r>
        <w:rPr>
          <w:rFonts w:ascii="Times New Roman" w:hAnsi="Times New Roman" w:cs="Times New Roman"/>
          <w:sz w:val="28"/>
          <w:szCs w:val="28"/>
        </w:rPr>
        <w:t xml:space="preserve"> Le nazisme n’est pas un </w:t>
      </w:r>
      <w:r w:rsidR="003674BA">
        <w:rPr>
          <w:rFonts w:ascii="Times New Roman" w:hAnsi="Times New Roman" w:cs="Times New Roman"/>
          <w:sz w:val="28"/>
          <w:szCs w:val="28"/>
        </w:rPr>
        <w:t>aérolithe</w:t>
      </w:r>
      <w:r>
        <w:rPr>
          <w:rFonts w:ascii="Times New Roman" w:hAnsi="Times New Roman" w:cs="Times New Roman"/>
          <w:sz w:val="28"/>
          <w:szCs w:val="28"/>
        </w:rPr>
        <w:t xml:space="preserve"> qui tombe du ciel.</w:t>
      </w:r>
    </w:p>
    <w:p w:rsidR="00BF5483" w:rsidRDefault="00BF5483" w:rsidP="00F95186">
      <w:pPr>
        <w:rPr>
          <w:rFonts w:ascii="Times New Roman" w:hAnsi="Times New Roman" w:cs="Times New Roman"/>
          <w:sz w:val="28"/>
          <w:szCs w:val="28"/>
        </w:rPr>
      </w:pPr>
    </w:p>
    <w:p w:rsidR="00BF5483" w:rsidRDefault="00BF5483" w:rsidP="00BF5483">
      <w:pPr>
        <w:pStyle w:val="Paragraphedeliste"/>
        <w:numPr>
          <w:ilvl w:val="0"/>
          <w:numId w:val="6"/>
        </w:numPr>
        <w:rPr>
          <w:rFonts w:ascii="Times New Roman" w:hAnsi="Times New Roman" w:cs="Times New Roman"/>
          <w:b/>
          <w:sz w:val="28"/>
          <w:szCs w:val="28"/>
          <w:u w:val="single"/>
        </w:rPr>
      </w:pPr>
      <w:r>
        <w:rPr>
          <w:rFonts w:ascii="Times New Roman" w:hAnsi="Times New Roman" w:cs="Times New Roman"/>
          <w:b/>
          <w:sz w:val="28"/>
          <w:szCs w:val="28"/>
          <w:u w:val="single"/>
        </w:rPr>
        <w:t>La critique moderne de la « religion » des DH</w:t>
      </w:r>
      <w:r>
        <w:rPr>
          <w:rStyle w:val="Appelnotedebasdep"/>
          <w:rFonts w:ascii="Times New Roman" w:hAnsi="Times New Roman" w:cs="Times New Roman"/>
          <w:b/>
          <w:sz w:val="28"/>
          <w:szCs w:val="28"/>
          <w:u w:val="single"/>
        </w:rPr>
        <w:footnoteReference w:id="21"/>
      </w:r>
    </w:p>
    <w:p w:rsidR="008B4D58" w:rsidRDefault="008B4D58" w:rsidP="008B4D58">
      <w:pPr>
        <w:pStyle w:val="Paragraphedeliste"/>
        <w:rPr>
          <w:rFonts w:ascii="Times New Roman" w:hAnsi="Times New Roman" w:cs="Times New Roman"/>
          <w:sz w:val="28"/>
          <w:szCs w:val="28"/>
        </w:rPr>
      </w:pPr>
    </w:p>
    <w:p w:rsidR="008B4D58" w:rsidRDefault="008B4D58"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De même qu’il existe une histoire des droits de l’homme, leur critique </w:t>
      </w:r>
      <w:r w:rsidR="00787803">
        <w:rPr>
          <w:rFonts w:ascii="Times New Roman" w:hAnsi="Times New Roman" w:cs="Times New Roman"/>
          <w:sz w:val="28"/>
          <w:szCs w:val="28"/>
        </w:rPr>
        <w:t>a une histoire</w:t>
      </w:r>
      <w:r w:rsidR="00F86DF0">
        <w:rPr>
          <w:rStyle w:val="Appelnotedebasdep"/>
          <w:rFonts w:ascii="Times New Roman" w:hAnsi="Times New Roman" w:cs="Times New Roman"/>
          <w:sz w:val="28"/>
          <w:szCs w:val="28"/>
        </w:rPr>
        <w:footnoteReference w:id="22"/>
      </w:r>
      <w:r>
        <w:rPr>
          <w:rFonts w:ascii="Times New Roman" w:hAnsi="Times New Roman" w:cs="Times New Roman"/>
          <w:sz w:val="28"/>
          <w:szCs w:val="28"/>
        </w:rPr>
        <w:t>.</w:t>
      </w:r>
    </w:p>
    <w:p w:rsidR="008B4D58" w:rsidRDefault="008B4D58" w:rsidP="008B4D58">
      <w:pPr>
        <w:pStyle w:val="Paragraphedeliste"/>
        <w:rPr>
          <w:rFonts w:ascii="Times New Roman" w:hAnsi="Times New Roman" w:cs="Times New Roman"/>
          <w:sz w:val="28"/>
          <w:szCs w:val="28"/>
        </w:rPr>
      </w:pPr>
      <w:r>
        <w:rPr>
          <w:rFonts w:ascii="Times New Roman" w:hAnsi="Times New Roman" w:cs="Times New Roman"/>
          <w:sz w:val="28"/>
          <w:szCs w:val="28"/>
        </w:rPr>
        <w:t>Le noyau central reste la question du rapport entre les différences et l’universalisme. Mais ce rapport est soumis à la contingence historique.</w:t>
      </w:r>
    </w:p>
    <w:p w:rsidR="00681A88" w:rsidRDefault="008B4D58"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Les droits de l’homme ont été affirmés par la </w:t>
      </w:r>
      <w:r w:rsidR="00681A88">
        <w:rPr>
          <w:rFonts w:ascii="Times New Roman" w:hAnsi="Times New Roman" w:cs="Times New Roman"/>
          <w:sz w:val="28"/>
          <w:szCs w:val="28"/>
        </w:rPr>
        <w:t>R</w:t>
      </w:r>
      <w:r>
        <w:rPr>
          <w:rFonts w:ascii="Times New Roman" w:hAnsi="Times New Roman" w:cs="Times New Roman"/>
          <w:sz w:val="28"/>
          <w:szCs w:val="28"/>
        </w:rPr>
        <w:t>évolution française comme des instruments de garantie des droits individuels contre les éventuels abus du pouvoir. Il existait certes dans la France de l’</w:t>
      </w:r>
      <w:r w:rsidR="00681A88">
        <w:rPr>
          <w:rFonts w:ascii="Times New Roman" w:hAnsi="Times New Roman" w:cs="Times New Roman"/>
          <w:sz w:val="28"/>
          <w:szCs w:val="28"/>
        </w:rPr>
        <w:t>A</w:t>
      </w:r>
      <w:r>
        <w:rPr>
          <w:rFonts w:ascii="Times New Roman" w:hAnsi="Times New Roman" w:cs="Times New Roman"/>
          <w:sz w:val="28"/>
          <w:szCs w:val="28"/>
        </w:rPr>
        <w:t xml:space="preserve">ncien </w:t>
      </w:r>
      <w:r w:rsidR="00681A88">
        <w:rPr>
          <w:rFonts w:ascii="Times New Roman" w:hAnsi="Times New Roman" w:cs="Times New Roman"/>
          <w:sz w:val="28"/>
          <w:szCs w:val="28"/>
        </w:rPr>
        <w:t>R</w:t>
      </w:r>
      <w:r>
        <w:rPr>
          <w:rFonts w:ascii="Times New Roman" w:hAnsi="Times New Roman" w:cs="Times New Roman"/>
          <w:sz w:val="28"/>
          <w:szCs w:val="28"/>
        </w:rPr>
        <w:t xml:space="preserve">égime des minorités (protestants, Juifs). Mais l’immigration musulmane n’est devenue significative d’un point de vue numérique que récemment. Et ce n’est que plus récemment encore que le problème des migrants venus des </w:t>
      </w:r>
      <w:r>
        <w:rPr>
          <w:rFonts w:ascii="Times New Roman" w:hAnsi="Times New Roman" w:cs="Times New Roman"/>
          <w:sz w:val="28"/>
          <w:szCs w:val="28"/>
        </w:rPr>
        <w:lastRenderedPageBreak/>
        <w:t>pays musulmans tombés dans un état de quasi</w:t>
      </w:r>
      <w:r w:rsidR="00681A88">
        <w:rPr>
          <w:rFonts w:ascii="Times New Roman" w:hAnsi="Times New Roman" w:cs="Times New Roman"/>
          <w:sz w:val="28"/>
          <w:szCs w:val="28"/>
        </w:rPr>
        <w:t>-</w:t>
      </w:r>
      <w:r>
        <w:rPr>
          <w:rFonts w:ascii="Times New Roman" w:hAnsi="Times New Roman" w:cs="Times New Roman"/>
          <w:sz w:val="28"/>
          <w:szCs w:val="28"/>
        </w:rPr>
        <w:t xml:space="preserve"> anarchie est devenu préoccupant. Pour paraphraser François Mitterrand et Michel Rocard, tout le problème est de savoir dans quelle mesure la France doit prendre sa part du malheur du monde. Et dans ce débat, la question des droits de l’homme et de leur interprétation est évidemment déterminante.</w:t>
      </w:r>
    </w:p>
    <w:p w:rsidR="00787803" w:rsidRDefault="00787803" w:rsidP="008B4D58">
      <w:pPr>
        <w:pStyle w:val="Paragraphedeliste"/>
        <w:rPr>
          <w:rFonts w:ascii="Times New Roman" w:hAnsi="Times New Roman" w:cs="Times New Roman"/>
          <w:sz w:val="28"/>
          <w:szCs w:val="28"/>
        </w:rPr>
      </w:pPr>
    </w:p>
    <w:p w:rsidR="00094633" w:rsidRDefault="008B4D58" w:rsidP="008B4D58">
      <w:pPr>
        <w:pStyle w:val="Paragraphedeliste"/>
        <w:rPr>
          <w:rFonts w:ascii="Times New Roman" w:hAnsi="Times New Roman" w:cs="Times New Roman"/>
          <w:sz w:val="28"/>
          <w:szCs w:val="28"/>
        </w:rPr>
      </w:pPr>
      <w:r>
        <w:rPr>
          <w:rFonts w:ascii="Times New Roman" w:hAnsi="Times New Roman" w:cs="Times New Roman"/>
          <w:sz w:val="28"/>
          <w:szCs w:val="28"/>
        </w:rPr>
        <w:t>En quoi les droits de l’homme peuvent-ils être qualifié</w:t>
      </w:r>
      <w:r w:rsidR="00681A88">
        <w:rPr>
          <w:rFonts w:ascii="Times New Roman" w:hAnsi="Times New Roman" w:cs="Times New Roman"/>
          <w:sz w:val="28"/>
          <w:szCs w:val="28"/>
        </w:rPr>
        <w:t>s</w:t>
      </w:r>
      <w:r>
        <w:rPr>
          <w:rFonts w:ascii="Times New Roman" w:hAnsi="Times New Roman" w:cs="Times New Roman"/>
          <w:sz w:val="28"/>
          <w:szCs w:val="28"/>
        </w:rPr>
        <w:t xml:space="preserve"> de nouvelle religion ? Dans la France actuelle, environ la moitié des Français se déclare agnostique ou athée. Mais d’une part, à tort ou à raison, l’homme ne peut s’empêcher de chercher un sens à son existence. D’autre part, il existe un sacré non religieux, dans le sens où il ne s’identifie pas à une religion mais qu’il en emprunte certains caractères. Les droits de l’homme font parti</w:t>
      </w:r>
      <w:r w:rsidR="00681A88">
        <w:rPr>
          <w:rFonts w:ascii="Times New Roman" w:hAnsi="Times New Roman" w:cs="Times New Roman"/>
          <w:sz w:val="28"/>
          <w:szCs w:val="28"/>
        </w:rPr>
        <w:t>e</w:t>
      </w:r>
      <w:r>
        <w:rPr>
          <w:rFonts w:ascii="Times New Roman" w:hAnsi="Times New Roman" w:cs="Times New Roman"/>
          <w:sz w:val="28"/>
          <w:szCs w:val="28"/>
        </w:rPr>
        <w:t xml:space="preserve"> d’un sacré actuel. Ils appartiennent aussi</w:t>
      </w:r>
      <w:r w:rsidR="00094633">
        <w:rPr>
          <w:rFonts w:ascii="Times New Roman" w:hAnsi="Times New Roman" w:cs="Times New Roman"/>
          <w:sz w:val="28"/>
          <w:szCs w:val="28"/>
        </w:rPr>
        <w:t xml:space="preserve"> à tout un courant historiciste : il</w:t>
      </w:r>
      <w:r w:rsidR="00681A88">
        <w:rPr>
          <w:rFonts w:ascii="Times New Roman" w:hAnsi="Times New Roman" w:cs="Times New Roman"/>
          <w:sz w:val="28"/>
          <w:szCs w:val="28"/>
        </w:rPr>
        <w:t>s</w:t>
      </w:r>
      <w:r w:rsidR="00094633">
        <w:rPr>
          <w:rFonts w:ascii="Times New Roman" w:hAnsi="Times New Roman" w:cs="Times New Roman"/>
          <w:sz w:val="28"/>
          <w:szCs w:val="28"/>
        </w:rPr>
        <w:t xml:space="preserve"> s’inscrirai</w:t>
      </w:r>
      <w:r w:rsidR="00681A88">
        <w:rPr>
          <w:rFonts w:ascii="Times New Roman" w:hAnsi="Times New Roman" w:cs="Times New Roman"/>
          <w:sz w:val="28"/>
          <w:szCs w:val="28"/>
        </w:rPr>
        <w:t>en</w:t>
      </w:r>
      <w:r w:rsidR="00094633">
        <w:rPr>
          <w:rFonts w:ascii="Times New Roman" w:hAnsi="Times New Roman" w:cs="Times New Roman"/>
          <w:sz w:val="28"/>
          <w:szCs w:val="28"/>
        </w:rPr>
        <w:t>t dans le sens de l’histoire. L’effondrement à la f</w:t>
      </w:r>
      <w:r w:rsidR="00681A88">
        <w:rPr>
          <w:rFonts w:ascii="Times New Roman" w:hAnsi="Times New Roman" w:cs="Times New Roman"/>
          <w:sz w:val="28"/>
          <w:szCs w:val="28"/>
        </w:rPr>
        <w:t>in</w:t>
      </w:r>
      <w:r w:rsidR="00094633">
        <w:rPr>
          <w:rFonts w:ascii="Times New Roman" w:hAnsi="Times New Roman" w:cs="Times New Roman"/>
          <w:sz w:val="28"/>
          <w:szCs w:val="28"/>
        </w:rPr>
        <w:t xml:space="preserve"> du siècle précédent des régimes communistes (tout au moins en Europe) font apparaître les droits de l’homme comme un nouveau vecteur de l’émancipation de l’humanité.</w:t>
      </w:r>
    </w:p>
    <w:p w:rsidR="00094633" w:rsidRDefault="00094633" w:rsidP="008B4D58">
      <w:pPr>
        <w:pStyle w:val="Paragraphedeliste"/>
        <w:rPr>
          <w:rFonts w:ascii="Times New Roman" w:hAnsi="Times New Roman" w:cs="Times New Roman"/>
          <w:sz w:val="28"/>
          <w:szCs w:val="28"/>
        </w:rPr>
      </w:pPr>
      <w:r>
        <w:rPr>
          <w:rFonts w:ascii="Times New Roman" w:hAnsi="Times New Roman" w:cs="Times New Roman"/>
          <w:sz w:val="28"/>
          <w:szCs w:val="28"/>
        </w:rPr>
        <w:t>Inspir</w:t>
      </w:r>
      <w:r w:rsidR="00681A88">
        <w:rPr>
          <w:rFonts w:ascii="Times New Roman" w:hAnsi="Times New Roman" w:cs="Times New Roman"/>
          <w:sz w:val="28"/>
          <w:szCs w:val="28"/>
        </w:rPr>
        <w:t>és</w:t>
      </w:r>
      <w:r>
        <w:rPr>
          <w:rFonts w:ascii="Times New Roman" w:hAnsi="Times New Roman" w:cs="Times New Roman"/>
          <w:sz w:val="28"/>
          <w:szCs w:val="28"/>
        </w:rPr>
        <w:t xml:space="preserve"> quelquefois sans le savoir par l’idéal chrétien de l’amour de l’autre, il</w:t>
      </w:r>
      <w:r w:rsidR="00681A88">
        <w:rPr>
          <w:rFonts w:ascii="Times New Roman" w:hAnsi="Times New Roman" w:cs="Times New Roman"/>
          <w:sz w:val="28"/>
          <w:szCs w:val="28"/>
        </w:rPr>
        <w:t>s</w:t>
      </w:r>
      <w:r>
        <w:rPr>
          <w:rFonts w:ascii="Times New Roman" w:hAnsi="Times New Roman" w:cs="Times New Roman"/>
          <w:sz w:val="28"/>
          <w:szCs w:val="28"/>
        </w:rPr>
        <w:t xml:space="preserve"> serai</w:t>
      </w:r>
      <w:r w:rsidR="00681A88">
        <w:rPr>
          <w:rFonts w:ascii="Times New Roman" w:hAnsi="Times New Roman" w:cs="Times New Roman"/>
          <w:sz w:val="28"/>
          <w:szCs w:val="28"/>
        </w:rPr>
        <w:t>en</w:t>
      </w:r>
      <w:r>
        <w:rPr>
          <w:rFonts w:ascii="Times New Roman" w:hAnsi="Times New Roman" w:cs="Times New Roman"/>
          <w:sz w:val="28"/>
          <w:szCs w:val="28"/>
        </w:rPr>
        <w:t>t fondé</w:t>
      </w:r>
      <w:r w:rsidR="00681A88">
        <w:rPr>
          <w:rFonts w:ascii="Times New Roman" w:hAnsi="Times New Roman" w:cs="Times New Roman"/>
          <w:sz w:val="28"/>
          <w:szCs w:val="28"/>
        </w:rPr>
        <w:t>s</w:t>
      </w:r>
      <w:r>
        <w:rPr>
          <w:rFonts w:ascii="Times New Roman" w:hAnsi="Times New Roman" w:cs="Times New Roman"/>
          <w:sz w:val="28"/>
          <w:szCs w:val="28"/>
        </w:rPr>
        <w:t xml:space="preserve"> sur la religion de l’identique, la négation des différences, et l’interdiction en droit positif des discriminations.</w:t>
      </w:r>
    </w:p>
    <w:p w:rsidR="00681A88" w:rsidRDefault="00094633"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Cette transcription en droit positif s’est opérée à partir de la seconde moitié du siècle précédent. </w:t>
      </w:r>
    </w:p>
    <w:p w:rsidR="003674BA" w:rsidRDefault="00681A88" w:rsidP="008B4D58">
      <w:pPr>
        <w:pStyle w:val="Paragraphedeliste"/>
        <w:rPr>
          <w:rFonts w:ascii="Times New Roman" w:hAnsi="Times New Roman" w:cs="Times New Roman"/>
          <w:sz w:val="28"/>
          <w:szCs w:val="28"/>
        </w:rPr>
      </w:pPr>
      <w:r>
        <w:rPr>
          <w:rFonts w:ascii="Times New Roman" w:hAnsi="Times New Roman" w:cs="Times New Roman"/>
          <w:sz w:val="28"/>
          <w:szCs w:val="28"/>
        </w:rPr>
        <w:t>L’année 1950 voit l’entrée en vigueur de la Convention européenne</w:t>
      </w:r>
      <w:r w:rsidR="003674BA">
        <w:rPr>
          <w:rFonts w:ascii="Times New Roman" w:hAnsi="Times New Roman" w:cs="Times New Roman"/>
          <w:sz w:val="28"/>
          <w:szCs w:val="28"/>
        </w:rPr>
        <w:t xml:space="preserve"> des droits de l’homme. En France, le nouveau code pénal de 1994 frappe comme délits pénaux une série de pratiques discriminatoires classées </w:t>
      </w:r>
    </w:p>
    <w:p w:rsidR="00681A88" w:rsidRDefault="003674BA" w:rsidP="008B4D58">
      <w:pPr>
        <w:pStyle w:val="Paragraphedeliste"/>
        <w:rPr>
          <w:rFonts w:ascii="Times New Roman" w:hAnsi="Times New Roman" w:cs="Times New Roman"/>
          <w:sz w:val="28"/>
          <w:szCs w:val="28"/>
        </w:rPr>
      </w:pPr>
      <w:r>
        <w:rPr>
          <w:rFonts w:ascii="Times New Roman" w:hAnsi="Times New Roman" w:cs="Times New Roman"/>
          <w:sz w:val="28"/>
          <w:szCs w:val="28"/>
        </w:rPr>
        <w:t>« atteintes à la dignité de la personne ». Celui qui propose au public quelque avantage ne doit en exclure personne pour cause de sexe, de race ou de religion.</w:t>
      </w:r>
    </w:p>
    <w:p w:rsidR="00094633" w:rsidRDefault="00094633" w:rsidP="008B4D58">
      <w:pPr>
        <w:pStyle w:val="Paragraphedeliste"/>
        <w:rPr>
          <w:rFonts w:ascii="Times New Roman" w:hAnsi="Times New Roman" w:cs="Times New Roman"/>
          <w:sz w:val="28"/>
          <w:szCs w:val="28"/>
        </w:rPr>
      </w:pPr>
      <w:r>
        <w:rPr>
          <w:rFonts w:ascii="Times New Roman" w:hAnsi="Times New Roman" w:cs="Times New Roman"/>
          <w:sz w:val="28"/>
          <w:szCs w:val="28"/>
        </w:rPr>
        <w:t>Pour</w:t>
      </w:r>
      <w:r w:rsidR="00787803">
        <w:rPr>
          <w:rFonts w:ascii="Times New Roman" w:hAnsi="Times New Roman" w:cs="Times New Roman"/>
          <w:sz w:val="28"/>
          <w:szCs w:val="28"/>
        </w:rPr>
        <w:t xml:space="preserve"> l’historien du droit</w:t>
      </w:r>
      <w:r>
        <w:rPr>
          <w:rFonts w:ascii="Times New Roman" w:hAnsi="Times New Roman" w:cs="Times New Roman"/>
          <w:sz w:val="28"/>
          <w:szCs w:val="28"/>
        </w:rPr>
        <w:t xml:space="preserve"> Jean-Louis </w:t>
      </w:r>
      <w:r w:rsidR="00681A88">
        <w:rPr>
          <w:rFonts w:ascii="Times New Roman" w:hAnsi="Times New Roman" w:cs="Times New Roman"/>
          <w:sz w:val="28"/>
          <w:szCs w:val="28"/>
        </w:rPr>
        <w:t>Harouel</w:t>
      </w:r>
      <w:r>
        <w:rPr>
          <w:rFonts w:ascii="Times New Roman" w:hAnsi="Times New Roman" w:cs="Times New Roman"/>
          <w:sz w:val="28"/>
          <w:szCs w:val="28"/>
        </w:rPr>
        <w:t>, cette transcription présente des dangers</w:t>
      </w:r>
      <w:r w:rsidR="00787803">
        <w:rPr>
          <w:rFonts w:ascii="Times New Roman" w:hAnsi="Times New Roman" w:cs="Times New Roman"/>
          <w:sz w:val="28"/>
          <w:szCs w:val="28"/>
        </w:rPr>
        <w:t xml:space="preserve"> </w:t>
      </w:r>
      <w:r w:rsidR="00F86DF0">
        <w:rPr>
          <w:rFonts w:ascii="Times New Roman" w:hAnsi="Times New Roman" w:cs="Times New Roman"/>
          <w:sz w:val="28"/>
          <w:szCs w:val="28"/>
        </w:rPr>
        <w:t>(la couverture de son dernier ouvrage est illustrée par une représentation de la Cour européenne des droits de l’homme… à l’envers)</w:t>
      </w:r>
      <w:r>
        <w:rPr>
          <w:rFonts w:ascii="Times New Roman" w:hAnsi="Times New Roman" w:cs="Times New Roman"/>
          <w:sz w:val="28"/>
          <w:szCs w:val="28"/>
        </w:rPr>
        <w:t>.</w:t>
      </w:r>
    </w:p>
    <w:p w:rsidR="00094633" w:rsidRDefault="00094633"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D’une part, elle opère une transition dangereuse de la morale au droit : l’amour chrétien a toujours été une question de morale individuelle, non un impératif juridique. Tendre l’autre joue est certainement un impératif moral </w:t>
      </w:r>
      <w:r w:rsidR="003674BA">
        <w:rPr>
          <w:rFonts w:ascii="Times New Roman" w:hAnsi="Times New Roman" w:cs="Times New Roman"/>
          <w:sz w:val="28"/>
          <w:szCs w:val="28"/>
        </w:rPr>
        <w:t xml:space="preserve">respectable. </w:t>
      </w:r>
      <w:r>
        <w:rPr>
          <w:rFonts w:ascii="Times New Roman" w:hAnsi="Times New Roman" w:cs="Times New Roman"/>
          <w:sz w:val="28"/>
          <w:szCs w:val="28"/>
        </w:rPr>
        <w:t>Il n’a pas empêché les canonistes d’élaborer les théories de la guerre juste. Face à Hitler, fallait-il tendre l’autre joue ?</w:t>
      </w:r>
    </w:p>
    <w:p w:rsidR="00681A88" w:rsidRDefault="00094633" w:rsidP="008B4D58">
      <w:pPr>
        <w:pStyle w:val="Paragraphedeliste"/>
        <w:rPr>
          <w:rFonts w:ascii="Times New Roman" w:hAnsi="Times New Roman" w:cs="Times New Roman"/>
          <w:sz w:val="28"/>
          <w:szCs w:val="28"/>
        </w:rPr>
      </w:pPr>
      <w:r>
        <w:rPr>
          <w:rFonts w:ascii="Times New Roman" w:hAnsi="Times New Roman" w:cs="Times New Roman"/>
          <w:sz w:val="28"/>
          <w:szCs w:val="28"/>
        </w:rPr>
        <w:lastRenderedPageBreak/>
        <w:t>Toujours dans l’exigence d’un certain réalisme,</w:t>
      </w:r>
      <w:r w:rsidR="00681A88">
        <w:rPr>
          <w:rFonts w:ascii="Times New Roman" w:hAnsi="Times New Roman" w:cs="Times New Roman"/>
          <w:sz w:val="28"/>
          <w:szCs w:val="28"/>
        </w:rPr>
        <w:t xml:space="preserve"> est-il raisonnable de croire en l’interchangeabilité des cultures pour mieux assurer la fraternité humaine ?</w:t>
      </w:r>
    </w:p>
    <w:p w:rsidR="00681A88" w:rsidRDefault="00681A88"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Ces objections d’ordre général seraient renforcées par les dangers que présente l’islamisme. La tolérance envers les signes identitaires musulmans, propagateurs de valeurs contraires à l’humanisme, </w:t>
      </w:r>
      <w:r w:rsidR="00787803">
        <w:rPr>
          <w:rFonts w:ascii="Times New Roman" w:hAnsi="Times New Roman" w:cs="Times New Roman"/>
          <w:sz w:val="28"/>
          <w:szCs w:val="28"/>
        </w:rPr>
        <w:t>a</w:t>
      </w:r>
      <w:r>
        <w:rPr>
          <w:rFonts w:ascii="Times New Roman" w:hAnsi="Times New Roman" w:cs="Times New Roman"/>
          <w:sz w:val="28"/>
          <w:szCs w:val="28"/>
        </w:rPr>
        <w:t xml:space="preserve"> été permise par les impératifs juridiques de non-discrimination.</w:t>
      </w:r>
    </w:p>
    <w:p w:rsidR="008B4D58" w:rsidRDefault="00681A88"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Ce qui rappelle un débat déjà présent lors de la Révolution française. On se souvient de l’apostrophe de Saint-Just : « </w:t>
      </w:r>
      <w:r w:rsidRPr="00681A88">
        <w:rPr>
          <w:rFonts w:ascii="Times New Roman" w:hAnsi="Times New Roman" w:cs="Times New Roman"/>
          <w:i/>
          <w:sz w:val="28"/>
          <w:szCs w:val="28"/>
        </w:rPr>
        <w:t>Pas de liberté pour les ennemis de la liberté</w:t>
      </w:r>
      <w:r>
        <w:rPr>
          <w:rFonts w:ascii="Times New Roman" w:hAnsi="Times New Roman" w:cs="Times New Roman"/>
          <w:sz w:val="28"/>
          <w:szCs w:val="28"/>
        </w:rPr>
        <w:t xml:space="preserve"> ».</w:t>
      </w:r>
    </w:p>
    <w:p w:rsidR="00681A88" w:rsidRDefault="00681A88" w:rsidP="008B4D58">
      <w:pPr>
        <w:pStyle w:val="Paragraphedeliste"/>
        <w:rPr>
          <w:rFonts w:ascii="Times New Roman" w:hAnsi="Times New Roman" w:cs="Times New Roman"/>
          <w:sz w:val="28"/>
          <w:szCs w:val="28"/>
        </w:rPr>
      </w:pPr>
      <w:r>
        <w:rPr>
          <w:rFonts w:ascii="Times New Roman" w:hAnsi="Times New Roman" w:cs="Times New Roman"/>
          <w:sz w:val="28"/>
          <w:szCs w:val="28"/>
        </w:rPr>
        <w:t>On ajoutera que pour les tenants de l’islam radical, il n’y a pas de séparation entre le politique et le religieux, ce qui est justement une garantie de liberté, qui a été le propre du christianisme, même si l’histoire a montré qu’il a pu aussi exister des fanatiques chrétiens.</w:t>
      </w:r>
    </w:p>
    <w:p w:rsidR="00EB54FF" w:rsidRDefault="00EB54FF"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Les réflexions de Jean-Louis </w:t>
      </w:r>
      <w:r w:rsidR="00F86DF0">
        <w:rPr>
          <w:rFonts w:ascii="Times New Roman" w:hAnsi="Times New Roman" w:cs="Times New Roman"/>
          <w:sz w:val="28"/>
          <w:szCs w:val="28"/>
        </w:rPr>
        <w:t>Harouel</w:t>
      </w:r>
      <w:r>
        <w:rPr>
          <w:rFonts w:ascii="Times New Roman" w:hAnsi="Times New Roman" w:cs="Times New Roman"/>
          <w:sz w:val="28"/>
          <w:szCs w:val="28"/>
        </w:rPr>
        <w:t xml:space="preserve"> s’inscrivent dans un courant de la pensée française</w:t>
      </w:r>
      <w:r>
        <w:rPr>
          <w:rStyle w:val="Appelnotedebasdep"/>
          <w:rFonts w:ascii="Times New Roman" w:hAnsi="Times New Roman" w:cs="Times New Roman"/>
          <w:sz w:val="28"/>
          <w:szCs w:val="28"/>
        </w:rPr>
        <w:footnoteReference w:id="23"/>
      </w:r>
      <w:r w:rsidR="00F86DF0">
        <w:rPr>
          <w:rFonts w:ascii="Times New Roman" w:hAnsi="Times New Roman" w:cs="Times New Roman"/>
          <w:sz w:val="28"/>
          <w:szCs w:val="28"/>
        </w:rPr>
        <w:t>.</w:t>
      </w:r>
    </w:p>
    <w:p w:rsidR="003674BA" w:rsidRDefault="003674BA" w:rsidP="008B4D58">
      <w:pPr>
        <w:pStyle w:val="Paragraphedeliste"/>
        <w:rPr>
          <w:rFonts w:ascii="Times New Roman" w:hAnsi="Times New Roman" w:cs="Times New Roman"/>
          <w:sz w:val="28"/>
          <w:szCs w:val="28"/>
        </w:rPr>
      </w:pPr>
      <w:r>
        <w:rPr>
          <w:rFonts w:ascii="Times New Roman" w:hAnsi="Times New Roman" w:cs="Times New Roman"/>
          <w:sz w:val="28"/>
          <w:szCs w:val="28"/>
        </w:rPr>
        <w:t>Sur toutes ces questions, le débat reste ouvert.</w:t>
      </w:r>
    </w:p>
    <w:p w:rsidR="00B729D7" w:rsidRDefault="003674BA" w:rsidP="008B4D58">
      <w:pPr>
        <w:pStyle w:val="Paragraphedeliste"/>
        <w:rPr>
          <w:rFonts w:ascii="Times New Roman" w:hAnsi="Times New Roman" w:cs="Times New Roman"/>
          <w:sz w:val="28"/>
          <w:szCs w:val="28"/>
        </w:rPr>
      </w:pPr>
      <w:r>
        <w:rPr>
          <w:rFonts w:ascii="Times New Roman" w:hAnsi="Times New Roman" w:cs="Times New Roman"/>
          <w:sz w:val="28"/>
          <w:szCs w:val="28"/>
        </w:rPr>
        <w:t>Il est certain que le monde actuel n’est plus celui de 1789.</w:t>
      </w:r>
    </w:p>
    <w:p w:rsidR="00B729D7" w:rsidRDefault="00B729D7" w:rsidP="008B4D58">
      <w:pPr>
        <w:pStyle w:val="Paragraphedeliste"/>
        <w:rPr>
          <w:rFonts w:ascii="Times New Roman" w:hAnsi="Times New Roman" w:cs="Times New Roman"/>
          <w:sz w:val="28"/>
          <w:szCs w:val="28"/>
        </w:rPr>
      </w:pPr>
      <w:r>
        <w:rPr>
          <w:rFonts w:ascii="Times New Roman" w:hAnsi="Times New Roman" w:cs="Times New Roman"/>
          <w:sz w:val="28"/>
          <w:szCs w:val="28"/>
        </w:rPr>
        <w:t>Quand elles ne se connaissaient pas, les cultures différentes pouvaient s’ignorer sans trop de difficultés. De même, les phénomènes migratoires, comme ceux injustement appelés « invasions » qui marquèrent la fin de l’Empire romain s’étalèrent sur des siècles, non sur des années. L’ouverture des espaces et l’accélération de l’histoire posent des problèmes redoutables à nos contemporains.</w:t>
      </w:r>
    </w:p>
    <w:p w:rsidR="00B729D7" w:rsidRDefault="00787803" w:rsidP="008B4D58">
      <w:pPr>
        <w:pStyle w:val="Paragraphedeliste"/>
        <w:rPr>
          <w:rFonts w:ascii="Times New Roman" w:hAnsi="Times New Roman" w:cs="Times New Roman"/>
          <w:sz w:val="28"/>
          <w:szCs w:val="28"/>
        </w:rPr>
      </w:pPr>
      <w:r>
        <w:rPr>
          <w:rFonts w:ascii="Times New Roman" w:hAnsi="Times New Roman" w:cs="Times New Roman"/>
          <w:sz w:val="28"/>
          <w:szCs w:val="28"/>
        </w:rPr>
        <w:t>Il est vrai que</w:t>
      </w:r>
      <w:r w:rsidR="00B729D7">
        <w:rPr>
          <w:rFonts w:ascii="Times New Roman" w:hAnsi="Times New Roman" w:cs="Times New Roman"/>
          <w:sz w:val="28"/>
          <w:szCs w:val="28"/>
        </w:rPr>
        <w:t xml:space="preserve"> la nécessité d’une déconstruction de l’islam est évidente : l’islam ne peut se réduire aux salafistes, pas plus qu’aux sunnites ou chiites.</w:t>
      </w:r>
    </w:p>
    <w:p w:rsidR="00B729D7" w:rsidRDefault="00B729D7" w:rsidP="008B4D58">
      <w:pPr>
        <w:pStyle w:val="Paragraphedeliste"/>
        <w:rPr>
          <w:rFonts w:ascii="Times New Roman" w:hAnsi="Times New Roman" w:cs="Times New Roman"/>
          <w:sz w:val="28"/>
          <w:szCs w:val="28"/>
        </w:rPr>
      </w:pPr>
      <w:r>
        <w:rPr>
          <w:rFonts w:ascii="Times New Roman" w:hAnsi="Times New Roman" w:cs="Times New Roman"/>
          <w:sz w:val="28"/>
          <w:szCs w:val="28"/>
        </w:rPr>
        <w:t>Mais une doctrine peut très bien s’imposer alors qu’au départ elle n’est pas partagée par la majorité. L’histoire regorge d’exemples en ce sens.</w:t>
      </w:r>
    </w:p>
    <w:p w:rsidR="00B729D7" w:rsidRDefault="00B729D7" w:rsidP="008B4D58">
      <w:pPr>
        <w:pStyle w:val="Paragraphedeliste"/>
        <w:rPr>
          <w:rFonts w:ascii="Times New Roman" w:hAnsi="Times New Roman" w:cs="Times New Roman"/>
          <w:sz w:val="28"/>
          <w:szCs w:val="28"/>
        </w:rPr>
      </w:pPr>
      <w:r>
        <w:rPr>
          <w:rFonts w:ascii="Times New Roman" w:hAnsi="Times New Roman" w:cs="Times New Roman"/>
          <w:sz w:val="28"/>
          <w:szCs w:val="28"/>
        </w:rPr>
        <w:t xml:space="preserve">De plus, il est certain que des mesures inspirées par les droits de l’homme peuvent être utilisées à rebours par les adversaires de ces droits. Mais n’en </w:t>
      </w:r>
      <w:r w:rsidR="007A2264">
        <w:rPr>
          <w:rFonts w:ascii="Times New Roman" w:hAnsi="Times New Roman" w:cs="Times New Roman"/>
          <w:sz w:val="28"/>
          <w:szCs w:val="28"/>
        </w:rPr>
        <w:t xml:space="preserve">serait-il </w:t>
      </w:r>
      <w:r>
        <w:rPr>
          <w:rFonts w:ascii="Times New Roman" w:hAnsi="Times New Roman" w:cs="Times New Roman"/>
          <w:sz w:val="28"/>
          <w:szCs w:val="28"/>
        </w:rPr>
        <w:t xml:space="preserve"> pas de même de mesures inverses ?</w:t>
      </w:r>
    </w:p>
    <w:p w:rsidR="007A2264" w:rsidRDefault="00B729D7" w:rsidP="007A2264">
      <w:pPr>
        <w:pStyle w:val="Paragraphedeliste"/>
        <w:rPr>
          <w:rFonts w:ascii="Times New Roman" w:hAnsi="Times New Roman" w:cs="Times New Roman"/>
          <w:sz w:val="28"/>
          <w:szCs w:val="28"/>
        </w:rPr>
      </w:pPr>
      <w:r>
        <w:rPr>
          <w:rFonts w:ascii="Times New Roman" w:hAnsi="Times New Roman" w:cs="Times New Roman"/>
          <w:sz w:val="28"/>
          <w:szCs w:val="28"/>
        </w:rPr>
        <w:t>D’autre part, les droits de l’homme ne sont pas réductibles à la négation des différences.</w:t>
      </w:r>
      <w:r w:rsidR="007A2264" w:rsidRPr="007A2264">
        <w:rPr>
          <w:rFonts w:ascii="Times New Roman" w:hAnsi="Times New Roman" w:cs="Times New Roman"/>
          <w:sz w:val="28"/>
          <w:szCs w:val="28"/>
        </w:rPr>
        <w:t xml:space="preserve"> </w:t>
      </w:r>
      <w:r w:rsidR="007A2264">
        <w:rPr>
          <w:rFonts w:ascii="Times New Roman" w:hAnsi="Times New Roman" w:cs="Times New Roman"/>
          <w:sz w:val="28"/>
          <w:szCs w:val="28"/>
        </w:rPr>
        <w:t>Tout le droit international des minorités et des peuples autochtones est inclus dans le cadre global des droits de l’homme.</w:t>
      </w:r>
    </w:p>
    <w:p w:rsidR="007A2264" w:rsidRDefault="007A2264" w:rsidP="007A2264">
      <w:pPr>
        <w:pStyle w:val="Paragraphedeliste"/>
        <w:rPr>
          <w:rFonts w:ascii="Times New Roman" w:hAnsi="Times New Roman" w:cs="Times New Roman"/>
          <w:sz w:val="28"/>
          <w:szCs w:val="28"/>
        </w:rPr>
      </w:pPr>
      <w:r>
        <w:rPr>
          <w:rFonts w:ascii="Times New Roman" w:hAnsi="Times New Roman" w:cs="Times New Roman"/>
          <w:sz w:val="28"/>
          <w:szCs w:val="28"/>
        </w:rPr>
        <w:lastRenderedPageBreak/>
        <w:t>Et ce droit international est bien marqué par la nécessité du respect des particularismes culturels.</w:t>
      </w:r>
    </w:p>
    <w:p w:rsidR="007A2264" w:rsidRDefault="007A2264" w:rsidP="007A2264">
      <w:pPr>
        <w:pStyle w:val="Paragraphedeliste"/>
        <w:rPr>
          <w:rFonts w:ascii="Times New Roman" w:hAnsi="Times New Roman" w:cs="Times New Roman"/>
          <w:sz w:val="28"/>
          <w:szCs w:val="28"/>
        </w:rPr>
      </w:pPr>
    </w:p>
    <w:p w:rsidR="007A2264" w:rsidRDefault="007A2264" w:rsidP="007A2264">
      <w:pPr>
        <w:pStyle w:val="Paragraphedeliste"/>
        <w:rPr>
          <w:rFonts w:ascii="Times New Roman" w:hAnsi="Times New Roman" w:cs="Times New Roman"/>
          <w:b/>
          <w:sz w:val="28"/>
          <w:szCs w:val="28"/>
          <w:u w:val="single"/>
        </w:rPr>
      </w:pPr>
      <w:r>
        <w:rPr>
          <w:rFonts w:ascii="Times New Roman" w:hAnsi="Times New Roman" w:cs="Times New Roman"/>
          <w:b/>
          <w:sz w:val="28"/>
          <w:szCs w:val="28"/>
          <w:u w:val="single"/>
        </w:rPr>
        <w:t xml:space="preserve">Conclusion : </w:t>
      </w:r>
      <w:r w:rsidR="00787803">
        <w:rPr>
          <w:rFonts w:ascii="Times New Roman" w:hAnsi="Times New Roman" w:cs="Times New Roman"/>
          <w:b/>
          <w:sz w:val="28"/>
          <w:szCs w:val="28"/>
          <w:u w:val="single"/>
        </w:rPr>
        <w:t xml:space="preserve">Pour </w:t>
      </w:r>
      <w:r w:rsidR="00AF38EC">
        <w:rPr>
          <w:rFonts w:ascii="Times New Roman" w:hAnsi="Times New Roman" w:cs="Times New Roman"/>
          <w:b/>
          <w:sz w:val="28"/>
          <w:szCs w:val="28"/>
          <w:u w:val="single"/>
        </w:rPr>
        <w:t>u</w:t>
      </w:r>
      <w:r>
        <w:rPr>
          <w:rFonts w:ascii="Times New Roman" w:hAnsi="Times New Roman" w:cs="Times New Roman"/>
          <w:b/>
          <w:sz w:val="28"/>
          <w:szCs w:val="28"/>
          <w:u w:val="single"/>
        </w:rPr>
        <w:t>ne approche transculturelle des DH</w:t>
      </w:r>
      <w:r w:rsidR="006B36C6">
        <w:rPr>
          <w:rStyle w:val="Appelnotedebasdep"/>
          <w:rFonts w:ascii="Times New Roman" w:hAnsi="Times New Roman" w:cs="Times New Roman"/>
          <w:b/>
          <w:sz w:val="28"/>
          <w:szCs w:val="28"/>
          <w:u w:val="single"/>
        </w:rPr>
        <w:footnoteReference w:id="24"/>
      </w:r>
    </w:p>
    <w:p w:rsidR="00E745C1" w:rsidRDefault="00E745C1" w:rsidP="007A2264">
      <w:pPr>
        <w:pStyle w:val="Paragraphedeliste"/>
        <w:rPr>
          <w:rFonts w:ascii="Times New Roman" w:hAnsi="Times New Roman" w:cs="Times New Roman"/>
          <w:b/>
          <w:sz w:val="28"/>
          <w:szCs w:val="28"/>
          <w:u w:val="single"/>
        </w:rPr>
      </w:pPr>
    </w:p>
    <w:p w:rsidR="004954E2" w:rsidRDefault="004954E2" w:rsidP="007A2264">
      <w:pPr>
        <w:pStyle w:val="Paragraphedeliste"/>
        <w:rPr>
          <w:rFonts w:ascii="Times New Roman" w:hAnsi="Times New Roman" w:cs="Times New Roman"/>
          <w:sz w:val="28"/>
          <w:szCs w:val="28"/>
        </w:rPr>
      </w:pPr>
    </w:p>
    <w:p w:rsidR="004954E2" w:rsidRPr="00AF38EC" w:rsidRDefault="00AF38EC" w:rsidP="00AF38EC">
      <w:pPr>
        <w:rPr>
          <w:rFonts w:ascii="Times New Roman" w:hAnsi="Times New Roman" w:cs="Times New Roman"/>
          <w:sz w:val="28"/>
          <w:szCs w:val="28"/>
        </w:rPr>
      </w:pPr>
      <w:r>
        <w:rPr>
          <w:rFonts w:ascii="Times New Roman" w:hAnsi="Times New Roman" w:cs="Times New Roman"/>
          <w:sz w:val="28"/>
          <w:szCs w:val="28"/>
        </w:rPr>
        <w:t xml:space="preserve">          </w:t>
      </w:r>
      <w:r w:rsidRPr="00AF38EC">
        <w:rPr>
          <w:rFonts w:ascii="Times New Roman" w:hAnsi="Times New Roman" w:cs="Times New Roman"/>
          <w:sz w:val="28"/>
          <w:szCs w:val="28"/>
        </w:rPr>
        <w:t xml:space="preserve">La </w:t>
      </w:r>
      <w:r>
        <w:rPr>
          <w:rFonts w:ascii="Times New Roman" w:hAnsi="Times New Roman" w:cs="Times New Roman"/>
          <w:sz w:val="28"/>
          <w:szCs w:val="28"/>
        </w:rPr>
        <w:t>régionalisation des DH, leur répétition dans des textes divers ne prouveraient – elles pas leur caractère utopique ?</w:t>
      </w:r>
    </w:p>
    <w:p w:rsidR="00E745C1" w:rsidRDefault="00E745C1" w:rsidP="007A2264">
      <w:pPr>
        <w:pStyle w:val="Paragraphedeliste"/>
        <w:rPr>
          <w:rFonts w:ascii="Times New Roman" w:hAnsi="Times New Roman" w:cs="Times New Roman"/>
          <w:sz w:val="28"/>
          <w:szCs w:val="28"/>
        </w:rPr>
      </w:pPr>
      <w:r>
        <w:rPr>
          <w:rFonts w:ascii="Times New Roman" w:hAnsi="Times New Roman" w:cs="Times New Roman"/>
          <w:sz w:val="28"/>
          <w:szCs w:val="28"/>
        </w:rPr>
        <w:t>Que signifie la « sur</w:t>
      </w:r>
      <w:r w:rsidR="00F817C3">
        <w:rPr>
          <w:rFonts w:ascii="Times New Roman" w:hAnsi="Times New Roman" w:cs="Times New Roman"/>
          <w:sz w:val="28"/>
          <w:szCs w:val="28"/>
        </w:rPr>
        <w:t>-</w:t>
      </w:r>
      <w:r>
        <w:rPr>
          <w:rFonts w:ascii="Times New Roman" w:hAnsi="Times New Roman" w:cs="Times New Roman"/>
          <w:sz w:val="28"/>
          <w:szCs w:val="28"/>
        </w:rPr>
        <w:t xml:space="preserve"> déclaration » des droits de l’homme ? L’historien du droit sait bien que la répétition des textes signifie en général qu’ils sont peu ou pas appliqués. Et l’on sait bien que c’est le cas des droits de l’homme, dans et hors de l’Occident. La France elle-même est régulièrement condamnée par la cour de Strasbourg</w:t>
      </w:r>
      <w:r w:rsidR="00132661">
        <w:rPr>
          <w:rFonts w:ascii="Times New Roman" w:hAnsi="Times New Roman" w:cs="Times New Roman"/>
          <w:sz w:val="28"/>
          <w:szCs w:val="28"/>
        </w:rPr>
        <w:t>, qui est à l’heure actuelle le meilleur organe judiciaire contrôlant l’applicabilité des droits de l’homme</w:t>
      </w:r>
      <w:r w:rsidR="00AF38EC">
        <w:rPr>
          <w:rFonts w:ascii="Times New Roman" w:hAnsi="Times New Roman" w:cs="Times New Roman"/>
          <w:sz w:val="28"/>
          <w:szCs w:val="28"/>
        </w:rPr>
        <w:t>.</w:t>
      </w:r>
      <w:r>
        <w:rPr>
          <w:rFonts w:ascii="Times New Roman" w:hAnsi="Times New Roman" w:cs="Times New Roman"/>
          <w:sz w:val="28"/>
          <w:szCs w:val="28"/>
        </w:rPr>
        <w:t xml:space="preserve"> Au début du XXIe siècle, il ne s’agit plus, comme en 1789, de définir dans un </w:t>
      </w:r>
      <w:r w:rsidR="00AF38EC">
        <w:rPr>
          <w:rFonts w:ascii="Times New Roman" w:hAnsi="Times New Roman" w:cs="Times New Roman"/>
          <w:sz w:val="28"/>
          <w:szCs w:val="28"/>
        </w:rPr>
        <w:t>E</w:t>
      </w:r>
      <w:r>
        <w:rPr>
          <w:rFonts w:ascii="Times New Roman" w:hAnsi="Times New Roman" w:cs="Times New Roman"/>
          <w:sz w:val="28"/>
          <w:szCs w:val="28"/>
        </w:rPr>
        <w:t>tat des droits à vocation universelle, mais de parvenir à leur application. Et cela dans le contexte de culture</w:t>
      </w:r>
      <w:r w:rsidR="00AF38EC">
        <w:rPr>
          <w:rFonts w:ascii="Times New Roman" w:hAnsi="Times New Roman" w:cs="Times New Roman"/>
          <w:sz w:val="28"/>
          <w:szCs w:val="28"/>
        </w:rPr>
        <w:t>s</w:t>
      </w:r>
      <w:r>
        <w:rPr>
          <w:rFonts w:ascii="Times New Roman" w:hAnsi="Times New Roman" w:cs="Times New Roman"/>
          <w:sz w:val="28"/>
          <w:szCs w:val="28"/>
        </w:rPr>
        <w:t>, de religion</w:t>
      </w:r>
      <w:r w:rsidR="00AF38EC">
        <w:rPr>
          <w:rFonts w:ascii="Times New Roman" w:hAnsi="Times New Roman" w:cs="Times New Roman"/>
          <w:sz w:val="28"/>
          <w:szCs w:val="28"/>
        </w:rPr>
        <w:t>s</w:t>
      </w:r>
      <w:r>
        <w:rPr>
          <w:rFonts w:ascii="Times New Roman" w:hAnsi="Times New Roman" w:cs="Times New Roman"/>
          <w:sz w:val="28"/>
          <w:szCs w:val="28"/>
        </w:rPr>
        <w:t xml:space="preserve"> et de tradition</w:t>
      </w:r>
      <w:r w:rsidR="00AF38EC">
        <w:rPr>
          <w:rFonts w:ascii="Times New Roman" w:hAnsi="Times New Roman" w:cs="Times New Roman"/>
          <w:sz w:val="28"/>
          <w:szCs w:val="28"/>
        </w:rPr>
        <w:t>s</w:t>
      </w:r>
      <w:r>
        <w:rPr>
          <w:rFonts w:ascii="Times New Roman" w:hAnsi="Times New Roman" w:cs="Times New Roman"/>
          <w:sz w:val="28"/>
          <w:szCs w:val="28"/>
        </w:rPr>
        <w:t xml:space="preserve"> millénaire</w:t>
      </w:r>
      <w:r w:rsidR="00AF38EC">
        <w:rPr>
          <w:rFonts w:ascii="Times New Roman" w:hAnsi="Times New Roman" w:cs="Times New Roman"/>
          <w:sz w:val="28"/>
          <w:szCs w:val="28"/>
        </w:rPr>
        <w:t>s</w:t>
      </w:r>
      <w:r>
        <w:rPr>
          <w:rFonts w:ascii="Times New Roman" w:hAnsi="Times New Roman" w:cs="Times New Roman"/>
          <w:sz w:val="28"/>
          <w:szCs w:val="28"/>
        </w:rPr>
        <w:t xml:space="preserve">. Autant dire que le problème a changé d’échelle… </w:t>
      </w:r>
      <w:r w:rsidR="00AF38EC">
        <w:rPr>
          <w:rFonts w:ascii="Times New Roman" w:hAnsi="Times New Roman" w:cs="Times New Roman"/>
          <w:sz w:val="28"/>
          <w:szCs w:val="28"/>
        </w:rPr>
        <w:t>E</w:t>
      </w:r>
      <w:r>
        <w:rPr>
          <w:rFonts w:ascii="Times New Roman" w:hAnsi="Times New Roman" w:cs="Times New Roman"/>
          <w:sz w:val="28"/>
          <w:szCs w:val="28"/>
        </w:rPr>
        <w:t>n Europe, la généralisation des droits de l’homme, entre 1789 et 1950, a pris près de deux siècles. Que va-t-il en être pour le monde entier ? S’il y a urgence, elle ne peut être que raisonnée.</w:t>
      </w:r>
    </w:p>
    <w:p w:rsidR="00132661" w:rsidRDefault="00132661"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Par ailleurs, </w:t>
      </w:r>
      <w:r w:rsidR="00AF38EC">
        <w:rPr>
          <w:rFonts w:ascii="Times New Roman" w:hAnsi="Times New Roman" w:cs="Times New Roman"/>
          <w:sz w:val="28"/>
          <w:szCs w:val="28"/>
        </w:rPr>
        <w:t>u</w:t>
      </w:r>
      <w:r>
        <w:rPr>
          <w:rFonts w:ascii="Times New Roman" w:hAnsi="Times New Roman" w:cs="Times New Roman"/>
          <w:sz w:val="28"/>
          <w:szCs w:val="28"/>
        </w:rPr>
        <w:t>ne diffusion planétaire des droits de l’homme ne peut être freinée que par leur instrumentalisation. Beaucoup d’expéditions militaires ont pris pour prétexte les droits de l’homme, et même ceux de la femme. À ce compte, pourquoi n’intervient-on pas en Corée du Nord, au Tibet, ou en Arabie Saoudite ? Il s’agit là de fausse monnaie des droits de l’homme.</w:t>
      </w:r>
    </w:p>
    <w:p w:rsidR="00132661" w:rsidRPr="00AF38EC" w:rsidRDefault="00E745C1" w:rsidP="00AF38EC">
      <w:pPr>
        <w:rPr>
          <w:rFonts w:ascii="Times New Roman" w:hAnsi="Times New Roman" w:cs="Times New Roman"/>
          <w:sz w:val="28"/>
          <w:szCs w:val="28"/>
        </w:rPr>
      </w:pPr>
      <w:r w:rsidRPr="00AF38EC">
        <w:rPr>
          <w:rFonts w:ascii="Times New Roman" w:hAnsi="Times New Roman" w:cs="Times New Roman"/>
          <w:sz w:val="28"/>
          <w:szCs w:val="28"/>
        </w:rPr>
        <w:t>Il faut s’y résoudre : la question des droits de l’homme ne peut être tranchée ni dans le sens d’un universalisme synonyme d’uniformité, ni dans l’affirmation d’un droit absolu à la différence. Cette tension dialectique me semble traverser tout le débat actuel sur les droits de l’homme.</w:t>
      </w:r>
      <w:r w:rsidR="00986FEF" w:rsidRPr="00AF38EC">
        <w:rPr>
          <w:rFonts w:ascii="Times New Roman" w:hAnsi="Times New Roman" w:cs="Times New Roman"/>
          <w:sz w:val="28"/>
          <w:szCs w:val="28"/>
        </w:rPr>
        <w:t xml:space="preserve"> Il y a un demi-siècle, Claude Lévi-Strauss n’avait déjà affirmé : « </w:t>
      </w:r>
      <w:r w:rsidR="00986FEF" w:rsidRPr="00AF38EC">
        <w:rPr>
          <w:rFonts w:ascii="Times New Roman" w:hAnsi="Times New Roman" w:cs="Times New Roman"/>
          <w:i/>
          <w:sz w:val="28"/>
          <w:szCs w:val="28"/>
        </w:rPr>
        <w:t xml:space="preserve">Les grandes déclarations des Droits de l’homme ont, elles aussi, cette force et cette faiblesse d’énoncer un idéal trop souvent oublieux du fait que l’homme ne réalise pas sa nature dans une </w:t>
      </w:r>
      <w:r w:rsidR="00986FEF" w:rsidRPr="00AF38EC">
        <w:rPr>
          <w:rFonts w:ascii="Times New Roman" w:hAnsi="Times New Roman" w:cs="Times New Roman"/>
          <w:i/>
          <w:sz w:val="28"/>
          <w:szCs w:val="28"/>
        </w:rPr>
        <w:lastRenderedPageBreak/>
        <w:t>humanité abstraite, mais dans des cultures</w:t>
      </w:r>
      <w:r w:rsidR="005511DF" w:rsidRPr="00AF38EC">
        <w:rPr>
          <w:rFonts w:ascii="Times New Roman" w:hAnsi="Times New Roman" w:cs="Times New Roman"/>
          <w:i/>
          <w:sz w:val="28"/>
          <w:szCs w:val="28"/>
        </w:rPr>
        <w:t xml:space="preserve"> traditionnelles (…) l’homme moderne s’est livré à cent spéculations (…)pour rendre compte de la diversité des cultures tout en cherchant à supprimer ce qu’elle conserve pour lui de scandaleux et de choquant</w:t>
      </w:r>
      <w:r w:rsidR="005511DF" w:rsidRPr="00AF38EC">
        <w:rPr>
          <w:rFonts w:ascii="Times New Roman" w:hAnsi="Times New Roman" w:cs="Times New Roman"/>
          <w:sz w:val="28"/>
          <w:szCs w:val="28"/>
        </w:rPr>
        <w:t xml:space="preserve"> »</w:t>
      </w:r>
      <w:r w:rsidR="005511DF">
        <w:rPr>
          <w:rStyle w:val="Appelnotedebasdep"/>
          <w:rFonts w:ascii="Times New Roman" w:hAnsi="Times New Roman" w:cs="Times New Roman"/>
          <w:sz w:val="28"/>
          <w:szCs w:val="28"/>
        </w:rPr>
        <w:footnoteReference w:id="25"/>
      </w:r>
      <w:r w:rsidR="005511DF" w:rsidRPr="00AF38EC">
        <w:rPr>
          <w:rFonts w:ascii="Times New Roman" w:hAnsi="Times New Roman" w:cs="Times New Roman"/>
          <w:sz w:val="28"/>
          <w:szCs w:val="28"/>
        </w:rPr>
        <w:t>.</w:t>
      </w:r>
    </w:p>
    <w:p w:rsidR="00132661" w:rsidRDefault="00132661"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Le philosophe définit des principes généraux. Le juriste précise leur contenu et les conditions de leur amplification. L’anthropologue les inscrit dans un ou des contextes culturels. Pour ce dernier, il faut partir de l’observation des cultures </w:t>
      </w:r>
      <w:r w:rsidRPr="00F6456D">
        <w:rPr>
          <w:rFonts w:ascii="Times New Roman" w:hAnsi="Times New Roman" w:cs="Times New Roman"/>
          <w:i/>
          <w:sz w:val="28"/>
          <w:szCs w:val="28"/>
        </w:rPr>
        <w:t>in concreto</w:t>
      </w:r>
      <w:r>
        <w:rPr>
          <w:rFonts w:ascii="Times New Roman" w:hAnsi="Times New Roman" w:cs="Times New Roman"/>
          <w:sz w:val="28"/>
          <w:szCs w:val="28"/>
        </w:rPr>
        <w:t>. Certains juristes</w:t>
      </w:r>
      <w:r w:rsidR="00F817C3">
        <w:rPr>
          <w:rFonts w:ascii="Times New Roman" w:hAnsi="Times New Roman" w:cs="Times New Roman"/>
          <w:sz w:val="28"/>
          <w:szCs w:val="28"/>
        </w:rPr>
        <w:t>, brésiliens et francais,</w:t>
      </w:r>
      <w:r>
        <w:rPr>
          <w:rFonts w:ascii="Times New Roman" w:hAnsi="Times New Roman" w:cs="Times New Roman"/>
          <w:sz w:val="28"/>
          <w:szCs w:val="28"/>
        </w:rPr>
        <w:t xml:space="preserve"> s’inspirent de cette démarche</w:t>
      </w:r>
      <w:r w:rsidR="00F817C3">
        <w:rPr>
          <w:rFonts w:ascii="Times New Roman" w:hAnsi="Times New Roman" w:cs="Times New Roman"/>
          <w:sz w:val="28"/>
          <w:szCs w:val="28"/>
        </w:rPr>
        <w:t xml:space="preserve"> et essaient de construire un droit commun des droits de l’homme </w:t>
      </w:r>
      <w:r>
        <w:rPr>
          <w:rFonts w:ascii="Times New Roman" w:hAnsi="Times New Roman" w:cs="Times New Roman"/>
          <w:sz w:val="28"/>
          <w:szCs w:val="28"/>
        </w:rPr>
        <w:t>.</w:t>
      </w:r>
    </w:p>
    <w:p w:rsidR="00F6456D" w:rsidRDefault="00132661" w:rsidP="007A2264">
      <w:pPr>
        <w:pStyle w:val="Paragraphedeliste"/>
        <w:rPr>
          <w:rFonts w:ascii="Times New Roman" w:hAnsi="Times New Roman" w:cs="Times New Roman"/>
          <w:sz w:val="28"/>
          <w:szCs w:val="28"/>
        </w:rPr>
      </w:pPr>
      <w:r>
        <w:rPr>
          <w:rFonts w:ascii="Times New Roman" w:hAnsi="Times New Roman" w:cs="Times New Roman"/>
          <w:sz w:val="28"/>
          <w:szCs w:val="28"/>
        </w:rPr>
        <w:t>À la charnière</w:t>
      </w:r>
      <w:r w:rsidR="00F6456D">
        <w:rPr>
          <w:rFonts w:ascii="Times New Roman" w:hAnsi="Times New Roman" w:cs="Times New Roman"/>
          <w:sz w:val="28"/>
          <w:szCs w:val="28"/>
        </w:rPr>
        <w:t xml:space="preserve"> des vingtième et vingt et unième</w:t>
      </w:r>
      <w:r>
        <w:rPr>
          <w:rFonts w:ascii="Times New Roman" w:hAnsi="Times New Roman" w:cs="Times New Roman"/>
          <w:sz w:val="28"/>
          <w:szCs w:val="28"/>
        </w:rPr>
        <w:t xml:space="preserve"> siècles, Mireille Delmas Marty, dans la quête </w:t>
      </w:r>
      <w:r w:rsidR="00F6456D">
        <w:rPr>
          <w:rFonts w:ascii="Times New Roman" w:hAnsi="Times New Roman" w:cs="Times New Roman"/>
          <w:sz w:val="28"/>
          <w:szCs w:val="28"/>
        </w:rPr>
        <w:t>d’un</w:t>
      </w:r>
      <w:r>
        <w:rPr>
          <w:rFonts w:ascii="Times New Roman" w:hAnsi="Times New Roman" w:cs="Times New Roman"/>
          <w:sz w:val="28"/>
          <w:szCs w:val="28"/>
        </w:rPr>
        <w:t xml:space="preserve"> droit commun, </w:t>
      </w:r>
      <w:r w:rsidR="00F6456D">
        <w:rPr>
          <w:rFonts w:ascii="Times New Roman" w:hAnsi="Times New Roman" w:cs="Times New Roman"/>
          <w:sz w:val="28"/>
          <w:szCs w:val="28"/>
        </w:rPr>
        <w:t>a</w:t>
      </w:r>
      <w:r>
        <w:rPr>
          <w:rFonts w:ascii="Times New Roman" w:hAnsi="Times New Roman" w:cs="Times New Roman"/>
          <w:sz w:val="28"/>
          <w:szCs w:val="28"/>
        </w:rPr>
        <w:t xml:space="preserve"> essay</w:t>
      </w:r>
      <w:r w:rsidR="00F6456D">
        <w:rPr>
          <w:rFonts w:ascii="Times New Roman" w:hAnsi="Times New Roman" w:cs="Times New Roman"/>
          <w:sz w:val="28"/>
          <w:szCs w:val="28"/>
        </w:rPr>
        <w:t>é</w:t>
      </w:r>
      <w:r>
        <w:rPr>
          <w:rFonts w:ascii="Times New Roman" w:hAnsi="Times New Roman" w:cs="Times New Roman"/>
          <w:sz w:val="28"/>
          <w:szCs w:val="28"/>
        </w:rPr>
        <w:t xml:space="preserve"> non pas d’unifier, mais de rapprocher les systèmes juridiques</w:t>
      </w:r>
      <w:r>
        <w:rPr>
          <w:rStyle w:val="Appelnotedebasdep"/>
          <w:rFonts w:ascii="Times New Roman" w:hAnsi="Times New Roman" w:cs="Times New Roman"/>
          <w:sz w:val="28"/>
          <w:szCs w:val="28"/>
        </w:rPr>
        <w:footnoteReference w:id="26"/>
      </w:r>
      <w:r>
        <w:rPr>
          <w:rFonts w:ascii="Times New Roman" w:hAnsi="Times New Roman" w:cs="Times New Roman"/>
          <w:sz w:val="28"/>
          <w:szCs w:val="28"/>
        </w:rPr>
        <w:t>.</w:t>
      </w:r>
      <w:r w:rsidR="00F6456D">
        <w:rPr>
          <w:rFonts w:ascii="Times New Roman" w:hAnsi="Times New Roman" w:cs="Times New Roman"/>
          <w:sz w:val="28"/>
          <w:szCs w:val="28"/>
        </w:rPr>
        <w:t xml:space="preserve"> Elle identifie les droits de l’homme, les crimes contre l’humanité, les biens communs</w:t>
      </w:r>
      <w:r w:rsidR="00986FEF">
        <w:rPr>
          <w:rFonts w:ascii="Times New Roman" w:hAnsi="Times New Roman" w:cs="Times New Roman"/>
          <w:sz w:val="28"/>
          <w:szCs w:val="28"/>
        </w:rPr>
        <w:t xml:space="preserve"> comme</w:t>
      </w:r>
      <w:r w:rsidR="00F6456D">
        <w:rPr>
          <w:rFonts w:ascii="Times New Roman" w:hAnsi="Times New Roman" w:cs="Times New Roman"/>
          <w:sz w:val="28"/>
          <w:szCs w:val="28"/>
        </w:rPr>
        <w:t xml:space="preserve"> des commencements de preuve de l’émergence d’un droit mondial.</w:t>
      </w:r>
    </w:p>
    <w:p w:rsidR="00AE0CB6" w:rsidRDefault="00AE0CB6" w:rsidP="007A2264">
      <w:pPr>
        <w:pStyle w:val="Paragraphedeliste"/>
        <w:rPr>
          <w:rFonts w:ascii="Times New Roman" w:hAnsi="Times New Roman" w:cs="Times New Roman"/>
          <w:sz w:val="28"/>
          <w:szCs w:val="28"/>
        </w:rPr>
      </w:pPr>
      <w:r>
        <w:rPr>
          <w:rFonts w:ascii="Times New Roman" w:hAnsi="Times New Roman" w:cs="Times New Roman"/>
          <w:sz w:val="28"/>
          <w:szCs w:val="28"/>
        </w:rPr>
        <w:t>Moi-même, en 1998</w:t>
      </w:r>
      <w:r>
        <w:rPr>
          <w:rStyle w:val="Appelnotedebasdep"/>
          <w:rFonts w:ascii="Times New Roman" w:hAnsi="Times New Roman" w:cs="Times New Roman"/>
          <w:sz w:val="28"/>
          <w:szCs w:val="28"/>
        </w:rPr>
        <w:footnoteReference w:id="27"/>
      </w:r>
      <w:r>
        <w:rPr>
          <w:rFonts w:ascii="Times New Roman" w:hAnsi="Times New Roman" w:cs="Times New Roman"/>
          <w:sz w:val="28"/>
          <w:szCs w:val="28"/>
        </w:rPr>
        <w:t>, propos</w:t>
      </w:r>
      <w:r w:rsidR="00F510B0">
        <w:rPr>
          <w:rFonts w:ascii="Times New Roman" w:hAnsi="Times New Roman" w:cs="Times New Roman"/>
          <w:sz w:val="28"/>
          <w:szCs w:val="28"/>
        </w:rPr>
        <w:t>ait</w:t>
      </w:r>
      <w:r>
        <w:rPr>
          <w:rFonts w:ascii="Times New Roman" w:hAnsi="Times New Roman" w:cs="Times New Roman"/>
          <w:sz w:val="28"/>
          <w:szCs w:val="28"/>
        </w:rPr>
        <w:t xml:space="preserve"> de dépasser les différences sans les nier, cela en recherchant une harmonisation plutôt que l’alignement sur un modèle dominant. Le sinologue François Jullien affirmait d’ailleurs que les Chinois pouvaient parfaitement comprendre les droits de l’homme, même si leur chemin était différent du nôtre. J’écrivais qu’il fallait rechercher des équivalences structurelles en prenant deux exemples : la Chine, l’Afrique.</w:t>
      </w:r>
    </w:p>
    <w:p w:rsidR="00F510B0" w:rsidRDefault="00AE0CB6" w:rsidP="007A2264">
      <w:pPr>
        <w:pStyle w:val="Paragraphedeliste"/>
        <w:rPr>
          <w:rFonts w:ascii="Times New Roman" w:hAnsi="Times New Roman" w:cs="Times New Roman"/>
          <w:sz w:val="28"/>
          <w:szCs w:val="28"/>
        </w:rPr>
      </w:pPr>
      <w:r>
        <w:rPr>
          <w:rFonts w:ascii="Times New Roman" w:hAnsi="Times New Roman" w:cs="Times New Roman"/>
          <w:sz w:val="28"/>
          <w:szCs w:val="28"/>
        </w:rPr>
        <w:t>Des auteurs chinois contemporains ont montré que la pensée de Confucius comprend des éléments équivalents à des traits fondamentaux des droits de l’homme moderne. La bienveillance,</w:t>
      </w:r>
      <w:r w:rsidR="00F510B0">
        <w:rPr>
          <w:rFonts w:ascii="Times New Roman" w:hAnsi="Times New Roman" w:cs="Times New Roman"/>
          <w:sz w:val="28"/>
          <w:szCs w:val="28"/>
        </w:rPr>
        <w:t xml:space="preserve"> un devoir qui incombe avant tout à l’individu, dont la signification originelle est « l’amour entre tous les hommes » correspondrait aux principes modernes de la dignité de la personne humaine, ainsi que peut-être à la fraternité. L’individu doit étendre ce devoir au maximum, ce qui donne à cette obligation un caractère universel. Vient ensuite la tolérance, qui correspond au pluralisme. La liberté de l’individu a pour borne celle des autres, ce qui correspond à l’article 4 de la Déclaration des droits de l’homme de 1789 et débouche sur la liberté d’expression, donc Confucius écrit qu’elle peut </w:t>
      </w:r>
      <w:r w:rsidR="00F510B0">
        <w:rPr>
          <w:rFonts w:ascii="Times New Roman" w:hAnsi="Times New Roman" w:cs="Times New Roman"/>
          <w:sz w:val="28"/>
          <w:szCs w:val="28"/>
        </w:rPr>
        <w:lastRenderedPageBreak/>
        <w:t xml:space="preserve">servir à la critique du gouvernement. Confucius cite ensuite la justice, qu’il place à un niveau supérieur à celui de la loi écrite. En découle un droit de résistance à l’oppression, relié à l’article 2 de la même Déclaration. Les auteurs concluent : « </w:t>
      </w:r>
      <w:r w:rsidR="00F510B0" w:rsidRPr="00F510B0">
        <w:rPr>
          <w:rFonts w:ascii="Times New Roman" w:hAnsi="Times New Roman" w:cs="Times New Roman"/>
          <w:i/>
          <w:sz w:val="28"/>
          <w:szCs w:val="28"/>
        </w:rPr>
        <w:t xml:space="preserve">Notre objectif est ici simplement de démontrer que le concept moderne des droits de l’homme n’est pas étranger à la terre chinoise. Cela s’oppose à l’argument selon lequel il existe un obstacle culturel au développement des droits de l’homme dans la société chinoise </w:t>
      </w:r>
      <w:r w:rsidR="00F510B0">
        <w:rPr>
          <w:rFonts w:ascii="Times New Roman" w:hAnsi="Times New Roman" w:cs="Times New Roman"/>
          <w:sz w:val="28"/>
          <w:szCs w:val="28"/>
        </w:rPr>
        <w:t>».</w:t>
      </w:r>
    </w:p>
    <w:p w:rsidR="00AE0CB6" w:rsidRDefault="00F510B0" w:rsidP="007A2264">
      <w:pPr>
        <w:pStyle w:val="Paragraphedeliste"/>
        <w:rPr>
          <w:rFonts w:ascii="Times New Roman" w:hAnsi="Times New Roman" w:cs="Times New Roman"/>
          <w:sz w:val="28"/>
          <w:szCs w:val="28"/>
        </w:rPr>
      </w:pPr>
      <w:r>
        <w:rPr>
          <w:rFonts w:ascii="Times New Roman" w:hAnsi="Times New Roman" w:cs="Times New Roman"/>
          <w:sz w:val="28"/>
          <w:szCs w:val="28"/>
        </w:rPr>
        <w:t>En Afrique, les sociétés animistes sont essentiellement pluralistes et ont séparé les pouvoirs bien avant Montesquieu. Il existe un Maître de la Terre, des leaders politiques, des autorités religieuses. L’individu appartient à plusieurs groupes et sa protection découle de l’entrecroisement des pouvoirs de ces groupes.</w:t>
      </w:r>
    </w:p>
    <w:p w:rsidR="00F6456D" w:rsidRDefault="00AE0CB6" w:rsidP="007A2264">
      <w:pPr>
        <w:pStyle w:val="Paragraphedeliste"/>
        <w:rPr>
          <w:rFonts w:ascii="Times New Roman" w:hAnsi="Times New Roman" w:cs="Times New Roman"/>
          <w:sz w:val="28"/>
          <w:szCs w:val="28"/>
        </w:rPr>
      </w:pPr>
      <w:r>
        <w:rPr>
          <w:rFonts w:ascii="Times New Roman" w:hAnsi="Times New Roman" w:cs="Times New Roman"/>
          <w:sz w:val="28"/>
          <w:szCs w:val="28"/>
        </w:rPr>
        <w:t>En 2011,</w:t>
      </w:r>
      <w:r w:rsidR="00F510B0">
        <w:rPr>
          <w:rFonts w:ascii="Times New Roman" w:hAnsi="Times New Roman" w:cs="Times New Roman"/>
          <w:sz w:val="28"/>
          <w:szCs w:val="28"/>
        </w:rPr>
        <w:t xml:space="preserve"> </w:t>
      </w:r>
      <w:r w:rsidR="00F6456D">
        <w:rPr>
          <w:rFonts w:ascii="Times New Roman" w:hAnsi="Times New Roman" w:cs="Times New Roman"/>
          <w:sz w:val="28"/>
          <w:szCs w:val="28"/>
        </w:rPr>
        <w:t xml:space="preserve">Laurent </w:t>
      </w:r>
      <w:r w:rsidR="00986FEF">
        <w:rPr>
          <w:rFonts w:ascii="Times New Roman" w:hAnsi="Times New Roman" w:cs="Times New Roman"/>
          <w:sz w:val="28"/>
          <w:szCs w:val="28"/>
        </w:rPr>
        <w:t>Sermet</w:t>
      </w:r>
      <w:r w:rsidR="00F6456D">
        <w:rPr>
          <w:rFonts w:ascii="Times New Roman" w:hAnsi="Times New Roman" w:cs="Times New Roman"/>
          <w:sz w:val="28"/>
          <w:szCs w:val="28"/>
        </w:rPr>
        <w:t xml:space="preserve"> pense possible à partir du droit international des droits de l’homme la construction d’un </w:t>
      </w:r>
      <w:r w:rsidR="00F6456D" w:rsidRPr="00986FEF">
        <w:rPr>
          <w:rFonts w:ascii="Times New Roman" w:hAnsi="Times New Roman" w:cs="Times New Roman"/>
          <w:i/>
          <w:sz w:val="28"/>
          <w:szCs w:val="28"/>
        </w:rPr>
        <w:t>droit de l’interdit commun</w:t>
      </w:r>
      <w:r w:rsidR="00F6456D">
        <w:rPr>
          <w:rFonts w:ascii="Times New Roman" w:hAnsi="Times New Roman" w:cs="Times New Roman"/>
          <w:sz w:val="28"/>
          <w:szCs w:val="28"/>
        </w:rPr>
        <w:t>.</w:t>
      </w:r>
    </w:p>
    <w:p w:rsidR="00E745C1" w:rsidRDefault="00F6456D" w:rsidP="007A2264">
      <w:pPr>
        <w:pStyle w:val="Paragraphedeliste"/>
        <w:rPr>
          <w:rFonts w:ascii="Times New Roman" w:hAnsi="Times New Roman" w:cs="Times New Roman"/>
          <w:sz w:val="28"/>
          <w:szCs w:val="28"/>
        </w:rPr>
      </w:pPr>
      <w:r>
        <w:rPr>
          <w:rFonts w:ascii="Times New Roman" w:hAnsi="Times New Roman" w:cs="Times New Roman"/>
          <w:sz w:val="28"/>
          <w:szCs w:val="28"/>
        </w:rPr>
        <w:t>Certains droits sont indé</w:t>
      </w:r>
      <w:r w:rsidR="00986FEF">
        <w:rPr>
          <w:rFonts w:ascii="Times New Roman" w:hAnsi="Times New Roman" w:cs="Times New Roman"/>
          <w:sz w:val="28"/>
          <w:szCs w:val="28"/>
        </w:rPr>
        <w:t xml:space="preserve">rogeables </w:t>
      </w:r>
      <w:r>
        <w:rPr>
          <w:rFonts w:ascii="Times New Roman" w:hAnsi="Times New Roman" w:cs="Times New Roman"/>
          <w:sz w:val="28"/>
          <w:szCs w:val="28"/>
        </w:rPr>
        <w:t xml:space="preserve">et donc à vocation véritablement universelle. Soit, selon l’interprétation de l’article </w:t>
      </w:r>
      <w:r w:rsidR="00986FEF">
        <w:rPr>
          <w:rFonts w:ascii="Times New Roman" w:hAnsi="Times New Roman" w:cs="Times New Roman"/>
          <w:sz w:val="28"/>
          <w:szCs w:val="28"/>
        </w:rPr>
        <w:t>4</w:t>
      </w:r>
      <w:r>
        <w:rPr>
          <w:rFonts w:ascii="Times New Roman" w:hAnsi="Times New Roman" w:cs="Times New Roman"/>
          <w:sz w:val="28"/>
          <w:szCs w:val="28"/>
        </w:rPr>
        <w:t xml:space="preserve"> du Pacte international sur les droits civils et politiques : le droit à la vie, l’interdiction de la torture, l’interdiction de l’esclavage et de la servitude, de l’emprisonnement pour dettes, de la rétroactivité de la loi pénale ; les droits à la liberté de pens</w:t>
      </w:r>
      <w:r w:rsidR="00986FEF">
        <w:rPr>
          <w:rFonts w:ascii="Times New Roman" w:hAnsi="Times New Roman" w:cs="Times New Roman"/>
          <w:sz w:val="28"/>
          <w:szCs w:val="28"/>
        </w:rPr>
        <w:t>ée,</w:t>
      </w:r>
      <w:r>
        <w:rPr>
          <w:rFonts w:ascii="Times New Roman" w:hAnsi="Times New Roman" w:cs="Times New Roman"/>
          <w:sz w:val="28"/>
          <w:szCs w:val="28"/>
        </w:rPr>
        <w:t xml:space="preserve"> de conscience et de religion. L’article </w:t>
      </w:r>
      <w:r w:rsidR="00986FEF">
        <w:rPr>
          <w:rFonts w:ascii="Times New Roman" w:hAnsi="Times New Roman" w:cs="Times New Roman"/>
          <w:sz w:val="28"/>
          <w:szCs w:val="28"/>
        </w:rPr>
        <w:t>6</w:t>
      </w:r>
      <w:r>
        <w:rPr>
          <w:rFonts w:ascii="Times New Roman" w:hAnsi="Times New Roman" w:cs="Times New Roman"/>
          <w:sz w:val="28"/>
          <w:szCs w:val="28"/>
        </w:rPr>
        <w:t xml:space="preserve"> du second protocole facultatif </w:t>
      </w:r>
      <w:r w:rsidR="00986FEF">
        <w:rPr>
          <w:rFonts w:ascii="Times New Roman" w:hAnsi="Times New Roman" w:cs="Times New Roman"/>
          <w:sz w:val="28"/>
          <w:szCs w:val="28"/>
        </w:rPr>
        <w:t>de</w:t>
      </w:r>
      <w:r>
        <w:rPr>
          <w:rFonts w:ascii="Times New Roman" w:hAnsi="Times New Roman" w:cs="Times New Roman"/>
          <w:sz w:val="28"/>
          <w:szCs w:val="28"/>
        </w:rPr>
        <w:t xml:space="preserve"> ce même </w:t>
      </w:r>
      <w:r w:rsidR="00986FEF">
        <w:rPr>
          <w:rFonts w:ascii="Times New Roman" w:hAnsi="Times New Roman" w:cs="Times New Roman"/>
          <w:sz w:val="28"/>
          <w:szCs w:val="28"/>
        </w:rPr>
        <w:t>p</w:t>
      </w:r>
      <w:r>
        <w:rPr>
          <w:rFonts w:ascii="Times New Roman" w:hAnsi="Times New Roman" w:cs="Times New Roman"/>
          <w:sz w:val="28"/>
          <w:szCs w:val="28"/>
        </w:rPr>
        <w:t>acte interdit la peine de mort. Certains droits peuvent être</w:t>
      </w:r>
      <w:r w:rsidR="00986FEF">
        <w:rPr>
          <w:rFonts w:ascii="Times New Roman" w:hAnsi="Times New Roman" w:cs="Times New Roman"/>
          <w:sz w:val="28"/>
          <w:szCs w:val="28"/>
        </w:rPr>
        <w:t xml:space="preserve"> </w:t>
      </w:r>
      <w:r>
        <w:rPr>
          <w:rFonts w:ascii="Times New Roman" w:hAnsi="Times New Roman" w:cs="Times New Roman"/>
          <w:sz w:val="28"/>
          <w:szCs w:val="28"/>
        </w:rPr>
        <w:t>qualifiés de droits</w:t>
      </w:r>
      <w:r w:rsidR="00986FEF">
        <w:rPr>
          <w:rFonts w:ascii="Times New Roman" w:hAnsi="Times New Roman" w:cs="Times New Roman"/>
          <w:sz w:val="28"/>
          <w:szCs w:val="28"/>
        </w:rPr>
        <w:t xml:space="preserve"> </w:t>
      </w:r>
      <w:r>
        <w:rPr>
          <w:rFonts w:ascii="Times New Roman" w:hAnsi="Times New Roman" w:cs="Times New Roman"/>
          <w:sz w:val="28"/>
          <w:szCs w:val="28"/>
        </w:rPr>
        <w:t>in</w:t>
      </w:r>
      <w:r w:rsidR="00986FEF">
        <w:rPr>
          <w:rFonts w:ascii="Times New Roman" w:hAnsi="Times New Roman" w:cs="Times New Roman"/>
          <w:sz w:val="28"/>
          <w:szCs w:val="28"/>
        </w:rPr>
        <w:t>dérogeables</w:t>
      </w:r>
      <w:r>
        <w:rPr>
          <w:rFonts w:ascii="Times New Roman" w:hAnsi="Times New Roman" w:cs="Times New Roman"/>
          <w:sz w:val="28"/>
          <w:szCs w:val="28"/>
        </w:rPr>
        <w:t xml:space="preserve"> dérivés (respect des personnes privées de liberté, interdiction de la prise d’otages, droit des minorités, interdiction de la déportation forcée, interdiction de la propagande de guerre). La cour pénale internationale a en outre affirmé l’absolu</w:t>
      </w:r>
      <w:r w:rsidR="00986FEF">
        <w:rPr>
          <w:rFonts w:ascii="Times New Roman" w:hAnsi="Times New Roman" w:cs="Times New Roman"/>
          <w:sz w:val="28"/>
          <w:szCs w:val="28"/>
        </w:rPr>
        <w:t>e</w:t>
      </w:r>
      <w:r>
        <w:rPr>
          <w:rFonts w:ascii="Times New Roman" w:hAnsi="Times New Roman" w:cs="Times New Roman"/>
          <w:sz w:val="28"/>
          <w:szCs w:val="28"/>
        </w:rPr>
        <w:t xml:space="preserve"> </w:t>
      </w:r>
      <w:r w:rsidR="00986FEF">
        <w:rPr>
          <w:rFonts w:ascii="Times New Roman" w:hAnsi="Times New Roman" w:cs="Times New Roman"/>
          <w:sz w:val="28"/>
          <w:szCs w:val="28"/>
        </w:rPr>
        <w:t>indérogeabilité</w:t>
      </w:r>
      <w:r>
        <w:rPr>
          <w:rFonts w:ascii="Times New Roman" w:hAnsi="Times New Roman" w:cs="Times New Roman"/>
          <w:sz w:val="28"/>
          <w:szCs w:val="28"/>
        </w:rPr>
        <w:t xml:space="preserve"> des crimes contre l’humanité et des génocides.</w:t>
      </w:r>
    </w:p>
    <w:p w:rsidR="006E688D" w:rsidRDefault="006E688D" w:rsidP="007A2264">
      <w:pPr>
        <w:pStyle w:val="Paragraphedeliste"/>
        <w:rPr>
          <w:rFonts w:ascii="Times New Roman" w:hAnsi="Times New Roman" w:cs="Times New Roman"/>
          <w:sz w:val="28"/>
          <w:szCs w:val="28"/>
        </w:rPr>
      </w:pPr>
    </w:p>
    <w:p w:rsidR="00986FEF" w:rsidRDefault="00986FEF"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On remarquera que ne figure pas dans cette liste le droit à la diversité culturelle même s’il est postulé par de nombreux instruments internationaux concernant les minorités et les peuples autochtones. C’est ainsi que l’article </w:t>
      </w:r>
      <w:r w:rsidR="006E688D">
        <w:rPr>
          <w:rFonts w:ascii="Times New Roman" w:hAnsi="Times New Roman" w:cs="Times New Roman"/>
          <w:sz w:val="28"/>
          <w:szCs w:val="28"/>
        </w:rPr>
        <w:t>8</w:t>
      </w:r>
      <w:r>
        <w:rPr>
          <w:rFonts w:ascii="Times New Roman" w:hAnsi="Times New Roman" w:cs="Times New Roman"/>
          <w:sz w:val="28"/>
          <w:szCs w:val="28"/>
        </w:rPr>
        <w:t xml:space="preserve"> de la Déclaration des Nations unies sur les droits des peuples autochtones, adoptée le 13 septembre 2007, dispose que : « </w:t>
      </w:r>
      <w:r w:rsidRPr="006E688D">
        <w:rPr>
          <w:rFonts w:ascii="Times New Roman" w:hAnsi="Times New Roman" w:cs="Times New Roman"/>
          <w:i/>
          <w:sz w:val="28"/>
          <w:szCs w:val="28"/>
        </w:rPr>
        <w:t>Les autochtones, peuples et individus, ont le droit de ne pas subir d’assimilation forcée ou de destruction de leur culture</w:t>
      </w:r>
      <w:r>
        <w:rPr>
          <w:rFonts w:ascii="Times New Roman" w:hAnsi="Times New Roman" w:cs="Times New Roman"/>
          <w:sz w:val="28"/>
          <w:szCs w:val="28"/>
        </w:rPr>
        <w:t xml:space="preserve"> ». L’article 27 du Pacte international sur les droits civils et politiques, du 16 décembre 1966, </w:t>
      </w:r>
      <w:r>
        <w:rPr>
          <w:rFonts w:ascii="Times New Roman" w:hAnsi="Times New Roman" w:cs="Times New Roman"/>
          <w:sz w:val="28"/>
          <w:szCs w:val="28"/>
        </w:rPr>
        <w:lastRenderedPageBreak/>
        <w:t>prévoit que les minorités ont droit à la préservation de leur langue, religion et culture.</w:t>
      </w:r>
    </w:p>
    <w:p w:rsidR="005511DF" w:rsidRDefault="005511DF" w:rsidP="007A2264">
      <w:pPr>
        <w:pStyle w:val="Paragraphedeliste"/>
        <w:rPr>
          <w:rFonts w:ascii="Times New Roman" w:hAnsi="Times New Roman" w:cs="Times New Roman"/>
          <w:sz w:val="28"/>
          <w:szCs w:val="28"/>
        </w:rPr>
      </w:pPr>
      <w:r>
        <w:rPr>
          <w:rFonts w:ascii="Times New Roman" w:hAnsi="Times New Roman" w:cs="Times New Roman"/>
          <w:sz w:val="28"/>
          <w:szCs w:val="28"/>
        </w:rPr>
        <w:t>La nécessité de la construction d’un interdit commun est évidente lorsqu’on constate que le droit à la diversité culturelle ne peut être absolu : l’excision est explicable, on ne peut pour autant la légitimer, pas plus que l’infanticide des filles, les sacrifices humains, etc.</w:t>
      </w:r>
    </w:p>
    <w:p w:rsidR="005511DF" w:rsidRDefault="005511DF" w:rsidP="007A2264">
      <w:pPr>
        <w:pStyle w:val="Paragraphedeliste"/>
        <w:rPr>
          <w:rFonts w:ascii="Times New Roman" w:hAnsi="Times New Roman" w:cs="Times New Roman"/>
          <w:sz w:val="28"/>
          <w:szCs w:val="28"/>
        </w:rPr>
      </w:pPr>
      <w:r>
        <w:rPr>
          <w:rFonts w:ascii="Times New Roman" w:hAnsi="Times New Roman" w:cs="Times New Roman"/>
          <w:sz w:val="28"/>
          <w:szCs w:val="28"/>
        </w:rPr>
        <w:t>Plusieurs instruments internationaux posent le principe du caractère relatif de la diversité culturelle.</w:t>
      </w:r>
    </w:p>
    <w:p w:rsidR="005511DF" w:rsidRDefault="005511DF" w:rsidP="007A2264">
      <w:pPr>
        <w:pStyle w:val="Paragraphedeliste"/>
        <w:rPr>
          <w:rFonts w:ascii="Times New Roman" w:hAnsi="Times New Roman" w:cs="Times New Roman"/>
          <w:i/>
          <w:sz w:val="28"/>
          <w:szCs w:val="28"/>
        </w:rPr>
      </w:pPr>
      <w:r>
        <w:rPr>
          <w:rFonts w:ascii="Times New Roman" w:hAnsi="Times New Roman" w:cs="Times New Roman"/>
          <w:sz w:val="28"/>
          <w:szCs w:val="28"/>
        </w:rPr>
        <w:t xml:space="preserve">L’article </w:t>
      </w:r>
      <w:r w:rsidR="006E688D">
        <w:rPr>
          <w:rFonts w:ascii="Times New Roman" w:hAnsi="Times New Roman" w:cs="Times New Roman"/>
          <w:sz w:val="28"/>
          <w:szCs w:val="28"/>
        </w:rPr>
        <w:t>4</w:t>
      </w:r>
      <w:r>
        <w:rPr>
          <w:rFonts w:ascii="Times New Roman" w:hAnsi="Times New Roman" w:cs="Times New Roman"/>
          <w:sz w:val="28"/>
          <w:szCs w:val="28"/>
        </w:rPr>
        <w:t xml:space="preserve"> de la </w:t>
      </w:r>
      <w:r w:rsidR="006E688D">
        <w:rPr>
          <w:rFonts w:ascii="Times New Roman" w:hAnsi="Times New Roman" w:cs="Times New Roman"/>
          <w:sz w:val="28"/>
          <w:szCs w:val="28"/>
        </w:rPr>
        <w:t>D</w:t>
      </w:r>
      <w:r>
        <w:rPr>
          <w:rFonts w:ascii="Times New Roman" w:hAnsi="Times New Roman" w:cs="Times New Roman"/>
          <w:sz w:val="28"/>
          <w:szCs w:val="28"/>
        </w:rPr>
        <w:t xml:space="preserve">éclaration universelle de l’Unesco sur la diversité culturelle, en date du 2 novembre 2000, dispose : </w:t>
      </w:r>
      <w:r w:rsidRPr="006E688D">
        <w:rPr>
          <w:rFonts w:ascii="Times New Roman" w:hAnsi="Times New Roman" w:cs="Times New Roman"/>
          <w:i/>
          <w:sz w:val="28"/>
          <w:szCs w:val="28"/>
        </w:rPr>
        <w:t>« La défense de la diversité culturelle est un impératif ét</w:t>
      </w:r>
      <w:r w:rsidR="006E688D" w:rsidRPr="006E688D">
        <w:rPr>
          <w:rFonts w:ascii="Times New Roman" w:hAnsi="Times New Roman" w:cs="Times New Roman"/>
          <w:i/>
          <w:sz w:val="28"/>
          <w:szCs w:val="28"/>
        </w:rPr>
        <w:t>h</w:t>
      </w:r>
      <w:r w:rsidRPr="006E688D">
        <w:rPr>
          <w:rFonts w:ascii="Times New Roman" w:hAnsi="Times New Roman" w:cs="Times New Roman"/>
          <w:i/>
          <w:sz w:val="28"/>
          <w:szCs w:val="28"/>
        </w:rPr>
        <w:t>ique, inséparable du respect de la dignité de la personne humaine. Elle implique l’engagement de respecter les Droits de l’homme et des libertés fondamentales, en particulier les droits des personnes appartenant à des minorités et ceux des peuples autochtones. Nul ne peut invoquer la diversité culturelle pour porter atteint aux Droits de l’homme garanti</w:t>
      </w:r>
      <w:r w:rsidR="006E688D" w:rsidRPr="006E688D">
        <w:rPr>
          <w:rFonts w:ascii="Times New Roman" w:hAnsi="Times New Roman" w:cs="Times New Roman"/>
          <w:i/>
          <w:sz w:val="28"/>
          <w:szCs w:val="28"/>
        </w:rPr>
        <w:t>s</w:t>
      </w:r>
      <w:r w:rsidRPr="006E688D">
        <w:rPr>
          <w:rFonts w:ascii="Times New Roman" w:hAnsi="Times New Roman" w:cs="Times New Roman"/>
          <w:i/>
          <w:sz w:val="28"/>
          <w:szCs w:val="28"/>
        </w:rPr>
        <w:t xml:space="preserve"> par le droit international, ni pour</w:t>
      </w:r>
      <w:r>
        <w:rPr>
          <w:rFonts w:ascii="Times New Roman" w:hAnsi="Times New Roman" w:cs="Times New Roman"/>
          <w:sz w:val="28"/>
          <w:szCs w:val="28"/>
        </w:rPr>
        <w:t xml:space="preserve"> </w:t>
      </w:r>
      <w:r w:rsidRPr="006E688D">
        <w:rPr>
          <w:rFonts w:ascii="Times New Roman" w:hAnsi="Times New Roman" w:cs="Times New Roman"/>
          <w:i/>
          <w:sz w:val="28"/>
          <w:szCs w:val="28"/>
        </w:rPr>
        <w:t>en limiter la portée</w:t>
      </w:r>
      <w:r>
        <w:rPr>
          <w:rFonts w:ascii="Times New Roman" w:hAnsi="Times New Roman" w:cs="Times New Roman"/>
          <w:sz w:val="28"/>
          <w:szCs w:val="28"/>
        </w:rPr>
        <w:t xml:space="preserve"> ». La déclaration de 2007 sur le droit des peuples autochtones, en son article 34, dispose que :</w:t>
      </w:r>
      <w:r w:rsidR="006E688D">
        <w:rPr>
          <w:rFonts w:ascii="Times New Roman" w:hAnsi="Times New Roman" w:cs="Times New Roman"/>
          <w:sz w:val="28"/>
          <w:szCs w:val="28"/>
        </w:rPr>
        <w:t xml:space="preserve"> « </w:t>
      </w:r>
      <w:r w:rsidR="006E688D" w:rsidRPr="006E688D">
        <w:rPr>
          <w:rFonts w:ascii="Times New Roman" w:hAnsi="Times New Roman" w:cs="Times New Roman"/>
          <w:i/>
          <w:sz w:val="28"/>
          <w:szCs w:val="28"/>
        </w:rPr>
        <w:t>Les peuples autochtones ont le droit de promouvoir, de développer et de conserver les structures institutionnelles et leurs coutumes, spiritualités, traditions, procédures ou pratiques particulières et, lorsqu’</w:t>
      </w:r>
      <w:r w:rsidR="006E688D">
        <w:rPr>
          <w:rFonts w:ascii="Times New Roman" w:hAnsi="Times New Roman" w:cs="Times New Roman"/>
          <w:i/>
          <w:sz w:val="28"/>
          <w:szCs w:val="28"/>
        </w:rPr>
        <w:t>ils existent, leurs</w:t>
      </w:r>
      <w:r w:rsidR="006E688D" w:rsidRPr="006E688D">
        <w:rPr>
          <w:rFonts w:ascii="Times New Roman" w:hAnsi="Times New Roman" w:cs="Times New Roman"/>
          <w:i/>
          <w:sz w:val="28"/>
          <w:szCs w:val="28"/>
        </w:rPr>
        <w:t xml:space="preserve"> système</w:t>
      </w:r>
      <w:r w:rsidR="006E688D">
        <w:rPr>
          <w:rFonts w:ascii="Times New Roman" w:hAnsi="Times New Roman" w:cs="Times New Roman"/>
          <w:i/>
          <w:sz w:val="28"/>
          <w:szCs w:val="28"/>
        </w:rPr>
        <w:t>s ou</w:t>
      </w:r>
      <w:r w:rsidR="006E688D" w:rsidRPr="006E688D">
        <w:rPr>
          <w:rFonts w:ascii="Times New Roman" w:hAnsi="Times New Roman" w:cs="Times New Roman"/>
          <w:i/>
          <w:sz w:val="28"/>
          <w:szCs w:val="28"/>
        </w:rPr>
        <w:t xml:space="preserve"> coutumes juridique, en conformité avec les normes internationales relatives aux </w:t>
      </w:r>
      <w:r w:rsidR="006E688D">
        <w:rPr>
          <w:rFonts w:ascii="Times New Roman" w:hAnsi="Times New Roman" w:cs="Times New Roman"/>
          <w:i/>
          <w:sz w:val="28"/>
          <w:szCs w:val="28"/>
        </w:rPr>
        <w:t>D</w:t>
      </w:r>
      <w:r w:rsidR="006E688D" w:rsidRPr="006E688D">
        <w:rPr>
          <w:rFonts w:ascii="Times New Roman" w:hAnsi="Times New Roman" w:cs="Times New Roman"/>
          <w:i/>
          <w:sz w:val="28"/>
          <w:szCs w:val="28"/>
        </w:rPr>
        <w:t>roits de l’homme</w:t>
      </w:r>
      <w:r w:rsidR="006E688D">
        <w:rPr>
          <w:rFonts w:ascii="Times New Roman" w:hAnsi="Times New Roman" w:cs="Times New Roman"/>
          <w:i/>
          <w:sz w:val="28"/>
          <w:szCs w:val="28"/>
        </w:rPr>
        <w:t> »</w:t>
      </w:r>
      <w:r w:rsidR="006E688D" w:rsidRPr="006E688D">
        <w:rPr>
          <w:rFonts w:ascii="Times New Roman" w:hAnsi="Times New Roman" w:cs="Times New Roman"/>
          <w:i/>
          <w:sz w:val="28"/>
          <w:szCs w:val="28"/>
        </w:rPr>
        <w:t>.</w:t>
      </w:r>
    </w:p>
    <w:p w:rsidR="0015091D" w:rsidRDefault="00F817C3"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Dans un ouvrage </w:t>
      </w:r>
      <w:r w:rsidR="00F510B0">
        <w:rPr>
          <w:rFonts w:ascii="Times New Roman" w:hAnsi="Times New Roman" w:cs="Times New Roman"/>
          <w:sz w:val="28"/>
          <w:szCs w:val="28"/>
        </w:rPr>
        <w:t xml:space="preserve"> de </w:t>
      </w:r>
      <w:r w:rsidR="00D907E4">
        <w:rPr>
          <w:rFonts w:ascii="Times New Roman" w:hAnsi="Times New Roman" w:cs="Times New Roman"/>
          <w:sz w:val="28"/>
          <w:szCs w:val="28"/>
        </w:rPr>
        <w:t>synthèse</w:t>
      </w:r>
      <w:r w:rsidR="00F510B0">
        <w:rPr>
          <w:rFonts w:ascii="Times New Roman" w:hAnsi="Times New Roman" w:cs="Times New Roman"/>
          <w:sz w:val="28"/>
          <w:szCs w:val="28"/>
        </w:rPr>
        <w:t xml:space="preserve"> </w:t>
      </w:r>
      <w:r>
        <w:rPr>
          <w:rFonts w:ascii="Times New Roman" w:hAnsi="Times New Roman" w:cs="Times New Roman"/>
          <w:sz w:val="28"/>
          <w:szCs w:val="28"/>
        </w:rPr>
        <w:t>à paraitre en 2016,</w:t>
      </w:r>
      <w:r w:rsidR="00F510B0">
        <w:rPr>
          <w:rFonts w:ascii="Times New Roman" w:hAnsi="Times New Roman" w:cs="Times New Roman"/>
          <w:sz w:val="28"/>
          <w:szCs w:val="28"/>
        </w:rPr>
        <w:t xml:space="preserve"> </w:t>
      </w:r>
      <w:r>
        <w:rPr>
          <w:rFonts w:ascii="Times New Roman" w:hAnsi="Times New Roman" w:cs="Times New Roman"/>
          <w:i/>
          <w:sz w:val="28"/>
          <w:szCs w:val="28"/>
        </w:rPr>
        <w:t xml:space="preserve">La construction du noyau commun des droits humains, </w:t>
      </w:r>
      <w:r>
        <w:rPr>
          <w:rFonts w:ascii="Times New Roman" w:hAnsi="Times New Roman" w:cs="Times New Roman"/>
          <w:sz w:val="28"/>
          <w:szCs w:val="28"/>
        </w:rPr>
        <w:t>la juriste brésilienne Vivianny Galvao</w:t>
      </w:r>
      <w:r w:rsidR="00D907E4">
        <w:rPr>
          <w:rFonts w:ascii="Times New Roman" w:hAnsi="Times New Roman" w:cs="Times New Roman"/>
          <w:sz w:val="28"/>
          <w:szCs w:val="28"/>
        </w:rPr>
        <w:t xml:space="preserve"> s’inscrit dans ce </w:t>
      </w:r>
      <w:r w:rsidR="00857B99">
        <w:rPr>
          <w:rFonts w:ascii="Times New Roman" w:hAnsi="Times New Roman" w:cs="Times New Roman"/>
          <w:sz w:val="28"/>
          <w:szCs w:val="28"/>
        </w:rPr>
        <w:t xml:space="preserve">courant </w:t>
      </w:r>
      <w:r w:rsidR="00AF38EC">
        <w:rPr>
          <w:rFonts w:ascii="Times New Roman" w:hAnsi="Times New Roman" w:cs="Times New Roman"/>
          <w:sz w:val="28"/>
          <w:szCs w:val="28"/>
        </w:rPr>
        <w:t>ouvrant une</w:t>
      </w:r>
      <w:r w:rsidR="00D907E4">
        <w:rPr>
          <w:rFonts w:ascii="Times New Roman" w:hAnsi="Times New Roman" w:cs="Times New Roman"/>
          <w:sz w:val="28"/>
          <w:szCs w:val="28"/>
        </w:rPr>
        <w:t xml:space="preserve"> troisième voie entre l’universel uniformisant et le particularisme de fermeture. Elle cite l’auteur canadien W.Kymlicka</w:t>
      </w:r>
      <w:r w:rsidR="00D907E4">
        <w:rPr>
          <w:rStyle w:val="Appelnotedebasdep"/>
          <w:rFonts w:ascii="Times New Roman" w:hAnsi="Times New Roman" w:cs="Times New Roman"/>
          <w:sz w:val="28"/>
          <w:szCs w:val="28"/>
        </w:rPr>
        <w:footnoteReference w:id="28"/>
      </w:r>
      <w:r w:rsidR="00857B99">
        <w:rPr>
          <w:rFonts w:ascii="Times New Roman" w:hAnsi="Times New Roman" w:cs="Times New Roman"/>
          <w:sz w:val="28"/>
          <w:szCs w:val="28"/>
        </w:rPr>
        <w:t xml:space="preserve"> qui</w:t>
      </w:r>
      <w:r w:rsidR="00D907E4">
        <w:rPr>
          <w:rFonts w:ascii="Times New Roman" w:hAnsi="Times New Roman" w:cs="Times New Roman"/>
          <w:sz w:val="28"/>
          <w:szCs w:val="28"/>
        </w:rPr>
        <w:t xml:space="preserve"> met à juste titre l’accent sur les possibles dérives du multiculturalisme : il peut servir à la perpétuation des inégalités sociales</w:t>
      </w:r>
      <w:r w:rsidR="00857B99">
        <w:rPr>
          <w:rFonts w:ascii="Times New Roman" w:hAnsi="Times New Roman" w:cs="Times New Roman"/>
          <w:sz w:val="28"/>
          <w:szCs w:val="28"/>
        </w:rPr>
        <w:t xml:space="preserve"> ou</w:t>
      </w:r>
      <w:r w:rsidR="00D907E4">
        <w:rPr>
          <w:rFonts w:ascii="Times New Roman" w:hAnsi="Times New Roman" w:cs="Times New Roman"/>
          <w:sz w:val="28"/>
          <w:szCs w:val="28"/>
        </w:rPr>
        <w:t xml:space="preserve"> de genre, et à celle des traditions injustes. De plus,</w:t>
      </w:r>
      <w:r w:rsidR="0015091D">
        <w:rPr>
          <w:rFonts w:ascii="Times New Roman" w:hAnsi="Times New Roman" w:cs="Times New Roman"/>
          <w:sz w:val="28"/>
          <w:szCs w:val="28"/>
        </w:rPr>
        <w:t xml:space="preserve"> comme la notion juridique de coutume, les traditions et les cultures ne sont pas immuables, même et parce qu’elles s’inscrivent dans une histoire. Comme l’écrivait l’auteur français </w:t>
      </w:r>
      <w:r w:rsidR="00857B99">
        <w:rPr>
          <w:rFonts w:ascii="Times New Roman" w:hAnsi="Times New Roman" w:cs="Times New Roman"/>
          <w:sz w:val="28"/>
          <w:szCs w:val="28"/>
        </w:rPr>
        <w:t>Rabaut</w:t>
      </w:r>
      <w:r w:rsidR="0015091D">
        <w:rPr>
          <w:rFonts w:ascii="Times New Roman" w:hAnsi="Times New Roman" w:cs="Times New Roman"/>
          <w:sz w:val="28"/>
          <w:szCs w:val="28"/>
        </w:rPr>
        <w:t xml:space="preserve"> Saint-Etienne </w:t>
      </w:r>
      <w:r w:rsidR="00AF38EC">
        <w:rPr>
          <w:rFonts w:ascii="Times New Roman" w:hAnsi="Times New Roman" w:cs="Times New Roman"/>
          <w:sz w:val="28"/>
          <w:szCs w:val="28"/>
        </w:rPr>
        <w:t>pendant</w:t>
      </w:r>
      <w:r w:rsidR="0015091D">
        <w:rPr>
          <w:rFonts w:ascii="Times New Roman" w:hAnsi="Times New Roman" w:cs="Times New Roman"/>
          <w:sz w:val="28"/>
          <w:szCs w:val="28"/>
        </w:rPr>
        <w:t xml:space="preserve"> la </w:t>
      </w:r>
      <w:r w:rsidR="00857B99">
        <w:rPr>
          <w:rFonts w:ascii="Times New Roman" w:hAnsi="Times New Roman" w:cs="Times New Roman"/>
          <w:sz w:val="28"/>
          <w:szCs w:val="28"/>
        </w:rPr>
        <w:t>R</w:t>
      </w:r>
      <w:r w:rsidR="0015091D">
        <w:rPr>
          <w:rFonts w:ascii="Times New Roman" w:hAnsi="Times New Roman" w:cs="Times New Roman"/>
          <w:sz w:val="28"/>
          <w:szCs w:val="28"/>
        </w:rPr>
        <w:t xml:space="preserve">évolution, : </w:t>
      </w:r>
      <w:r w:rsidR="0015091D" w:rsidRPr="00857B99">
        <w:rPr>
          <w:rFonts w:ascii="Times New Roman" w:hAnsi="Times New Roman" w:cs="Times New Roman"/>
          <w:i/>
          <w:sz w:val="28"/>
          <w:szCs w:val="28"/>
        </w:rPr>
        <w:t>« Notre histoire n’est pas notre Code</w:t>
      </w:r>
      <w:r w:rsidR="0015091D">
        <w:rPr>
          <w:rFonts w:ascii="Times New Roman" w:hAnsi="Times New Roman" w:cs="Times New Roman"/>
          <w:sz w:val="28"/>
          <w:szCs w:val="28"/>
        </w:rPr>
        <w:t xml:space="preserve"> ».</w:t>
      </w:r>
    </w:p>
    <w:p w:rsidR="00F817C3" w:rsidRDefault="0015091D" w:rsidP="007A2264">
      <w:pPr>
        <w:pStyle w:val="Paragraphedeliste"/>
        <w:rPr>
          <w:rFonts w:ascii="Times New Roman" w:hAnsi="Times New Roman" w:cs="Times New Roman"/>
          <w:sz w:val="28"/>
          <w:szCs w:val="28"/>
        </w:rPr>
      </w:pPr>
      <w:r>
        <w:rPr>
          <w:rFonts w:ascii="Times New Roman" w:hAnsi="Times New Roman" w:cs="Times New Roman"/>
          <w:sz w:val="28"/>
          <w:szCs w:val="28"/>
        </w:rPr>
        <w:lastRenderedPageBreak/>
        <w:t>Le noyau dur des droits de l’homme doit donc se construire à</w:t>
      </w:r>
      <w:r w:rsidR="00857B99">
        <w:rPr>
          <w:rFonts w:ascii="Times New Roman" w:hAnsi="Times New Roman" w:cs="Times New Roman"/>
          <w:sz w:val="28"/>
          <w:szCs w:val="28"/>
        </w:rPr>
        <w:t xml:space="preserve"> partir de la notion de commun,</w:t>
      </w:r>
      <w:r>
        <w:rPr>
          <w:rFonts w:ascii="Times New Roman" w:hAnsi="Times New Roman" w:cs="Times New Roman"/>
          <w:sz w:val="28"/>
          <w:szCs w:val="28"/>
        </w:rPr>
        <w:t xml:space="preserve"> c’est-à-dire de la reconnaissance de ce qui est partagé. En 2008, un autre juriste brésilien, Fredys Sorto, avait précisé ce que serait un noyau essentiel des droits de l’homme</w:t>
      </w:r>
      <w:r>
        <w:rPr>
          <w:rStyle w:val="Appelnotedebasdep"/>
          <w:rFonts w:ascii="Times New Roman" w:hAnsi="Times New Roman" w:cs="Times New Roman"/>
          <w:sz w:val="28"/>
          <w:szCs w:val="28"/>
        </w:rPr>
        <w:footnoteReference w:id="29"/>
      </w:r>
      <w:r>
        <w:rPr>
          <w:rFonts w:ascii="Times New Roman" w:hAnsi="Times New Roman" w:cs="Times New Roman"/>
          <w:sz w:val="28"/>
          <w:szCs w:val="28"/>
        </w:rPr>
        <w:t>.</w:t>
      </w:r>
    </w:p>
    <w:p w:rsidR="0015091D" w:rsidRDefault="0015091D" w:rsidP="007A2264">
      <w:pPr>
        <w:pStyle w:val="Paragraphedeliste"/>
        <w:rPr>
          <w:rFonts w:ascii="Times New Roman" w:hAnsi="Times New Roman" w:cs="Times New Roman"/>
          <w:sz w:val="28"/>
          <w:szCs w:val="28"/>
        </w:rPr>
      </w:pPr>
      <w:r>
        <w:rPr>
          <w:rFonts w:ascii="Times New Roman" w:hAnsi="Times New Roman" w:cs="Times New Roman"/>
          <w:sz w:val="28"/>
          <w:szCs w:val="28"/>
        </w:rPr>
        <w:t>À juste titre, Vivian</w:t>
      </w:r>
      <w:r w:rsidR="00F90993">
        <w:rPr>
          <w:rFonts w:ascii="Times New Roman" w:hAnsi="Times New Roman" w:cs="Times New Roman"/>
          <w:sz w:val="28"/>
          <w:szCs w:val="28"/>
        </w:rPr>
        <w:t>y</w:t>
      </w:r>
      <w:r>
        <w:rPr>
          <w:rFonts w:ascii="Times New Roman" w:hAnsi="Times New Roman" w:cs="Times New Roman"/>
          <w:sz w:val="28"/>
          <w:szCs w:val="28"/>
        </w:rPr>
        <w:t xml:space="preserve"> Galvao note que ce noyau commun n’est pas qu’une hypothèse théorique. Il est construit</w:t>
      </w:r>
      <w:r w:rsidR="00F90993">
        <w:rPr>
          <w:rFonts w:ascii="Times New Roman" w:hAnsi="Times New Roman" w:cs="Times New Roman"/>
          <w:sz w:val="28"/>
          <w:szCs w:val="28"/>
        </w:rPr>
        <w:t xml:space="preserve"> sur nos yeux par les principaux traités de droit international qui, dans des conditions diverses, ont prééminence </w:t>
      </w:r>
      <w:r w:rsidR="00F90993" w:rsidRPr="0075162D">
        <w:rPr>
          <w:rFonts w:ascii="Times New Roman" w:hAnsi="Times New Roman" w:cs="Times New Roman"/>
          <w:sz w:val="28"/>
          <w:szCs w:val="28"/>
        </w:rPr>
        <w:t>sur les droits nationaux.</w:t>
      </w:r>
    </w:p>
    <w:p w:rsidR="0075162D" w:rsidRDefault="0075162D" w:rsidP="007A2264">
      <w:pPr>
        <w:pStyle w:val="Paragraphedeliste"/>
        <w:rPr>
          <w:rFonts w:ascii="Times New Roman" w:hAnsi="Times New Roman" w:cs="Times New Roman"/>
          <w:sz w:val="28"/>
          <w:szCs w:val="28"/>
        </w:rPr>
      </w:pPr>
      <w:r>
        <w:rPr>
          <w:rFonts w:ascii="Times New Roman" w:hAnsi="Times New Roman" w:cs="Times New Roman"/>
          <w:sz w:val="28"/>
          <w:szCs w:val="28"/>
        </w:rPr>
        <w:t>Ce droit international a précisé les droits indérogeables cités par Laurent Sermet.</w:t>
      </w:r>
    </w:p>
    <w:p w:rsidR="0075162D" w:rsidRPr="0075162D" w:rsidRDefault="0075162D"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Ce même droit international n’en protège pas moins le droit au respect des particularités culturelles, </w:t>
      </w:r>
      <w:r w:rsidRPr="0075162D">
        <w:rPr>
          <w:rFonts w:ascii="Times New Roman" w:hAnsi="Times New Roman" w:cs="Times New Roman"/>
          <w:i/>
          <w:sz w:val="28"/>
          <w:szCs w:val="28"/>
        </w:rPr>
        <w:t>dans certaines limites</w:t>
      </w:r>
      <w:r>
        <w:rPr>
          <w:rFonts w:ascii="Times New Roman" w:hAnsi="Times New Roman" w:cs="Times New Roman"/>
          <w:sz w:val="28"/>
          <w:szCs w:val="28"/>
        </w:rPr>
        <w:t>.</w:t>
      </w:r>
    </w:p>
    <w:p w:rsidR="0075162D" w:rsidRDefault="0075162D" w:rsidP="0075162D">
      <w:pPr>
        <w:pStyle w:val="Default"/>
        <w:rPr>
          <w:sz w:val="28"/>
          <w:szCs w:val="28"/>
        </w:rPr>
      </w:pPr>
      <w:r>
        <w:rPr>
          <w:sz w:val="28"/>
          <w:szCs w:val="28"/>
        </w:rPr>
        <w:t>On peut</w:t>
      </w:r>
      <w:r w:rsidR="00FC194F" w:rsidRPr="0075162D">
        <w:rPr>
          <w:sz w:val="28"/>
          <w:szCs w:val="28"/>
        </w:rPr>
        <w:t xml:space="preserve"> citer : </w:t>
      </w:r>
    </w:p>
    <w:p w:rsidR="0075162D" w:rsidRDefault="0075162D" w:rsidP="0075162D">
      <w:pPr>
        <w:pStyle w:val="Default"/>
        <w:rPr>
          <w:sz w:val="28"/>
          <w:szCs w:val="28"/>
        </w:rPr>
      </w:pPr>
      <w:r>
        <w:rPr>
          <w:sz w:val="28"/>
          <w:szCs w:val="28"/>
        </w:rPr>
        <w:t>-</w:t>
      </w:r>
      <w:r w:rsidR="00FC194F" w:rsidRPr="0075162D">
        <w:rPr>
          <w:sz w:val="28"/>
          <w:szCs w:val="28"/>
        </w:rPr>
        <w:t>la Déclaration sur la Diversité Culturelle de l’UNESCO de 2001, article 4</w:t>
      </w:r>
      <w:r>
        <w:rPr>
          <w:sz w:val="28"/>
          <w:szCs w:val="28"/>
        </w:rPr>
        <w:t> : </w:t>
      </w:r>
    </w:p>
    <w:p w:rsidR="0075162D" w:rsidRDefault="0075162D" w:rsidP="0075162D">
      <w:pPr>
        <w:pStyle w:val="Default"/>
        <w:rPr>
          <w:sz w:val="28"/>
          <w:szCs w:val="28"/>
        </w:rPr>
      </w:pPr>
      <w:r>
        <w:rPr>
          <w:sz w:val="28"/>
          <w:szCs w:val="28"/>
        </w:rPr>
        <w:t>« </w:t>
      </w:r>
      <w:r w:rsidR="00FC194F" w:rsidRPr="0075162D">
        <w:rPr>
          <w:sz w:val="28"/>
          <w:szCs w:val="28"/>
        </w:rPr>
        <w:t xml:space="preserve"> </w:t>
      </w:r>
      <w:r w:rsidRPr="0075162D">
        <w:rPr>
          <w:i/>
          <w:sz w:val="28"/>
          <w:szCs w:val="28"/>
        </w:rPr>
        <w:t>N</w:t>
      </w:r>
      <w:r w:rsidR="00FC194F" w:rsidRPr="0075162D">
        <w:rPr>
          <w:i/>
          <w:sz w:val="28"/>
          <w:szCs w:val="28"/>
        </w:rPr>
        <w:t>ul ne peut invoquer la diversité culturelle pour enfreindre les droits garantis par le droit international, ni pour limiter son exercice</w:t>
      </w:r>
      <w:r>
        <w:rPr>
          <w:sz w:val="28"/>
          <w:szCs w:val="28"/>
        </w:rPr>
        <w:t> »</w:t>
      </w:r>
      <w:r w:rsidR="00FC194F" w:rsidRPr="0075162D">
        <w:rPr>
          <w:sz w:val="28"/>
          <w:szCs w:val="28"/>
        </w:rPr>
        <w:t xml:space="preserve"> </w:t>
      </w:r>
    </w:p>
    <w:p w:rsidR="0075162D" w:rsidRPr="0075162D" w:rsidRDefault="0075162D" w:rsidP="0075162D">
      <w:pPr>
        <w:pStyle w:val="Default"/>
        <w:rPr>
          <w:i/>
          <w:sz w:val="28"/>
          <w:szCs w:val="28"/>
        </w:rPr>
      </w:pPr>
      <w:r>
        <w:rPr>
          <w:sz w:val="28"/>
          <w:szCs w:val="28"/>
        </w:rPr>
        <w:t>-</w:t>
      </w:r>
      <w:r w:rsidR="00FC194F" w:rsidRPr="0075162D">
        <w:rPr>
          <w:sz w:val="28"/>
          <w:szCs w:val="28"/>
        </w:rPr>
        <w:t xml:space="preserve"> la Déclaration des Droits des Personnes Appartenant aux Minorités Nationales ou Ethniques, Religieuses et </w:t>
      </w:r>
      <w:r w:rsidRPr="0075162D">
        <w:rPr>
          <w:sz w:val="28"/>
          <w:szCs w:val="28"/>
        </w:rPr>
        <w:t>Linguistiques</w:t>
      </w:r>
      <w:r w:rsidR="00FC194F" w:rsidRPr="0075162D">
        <w:rPr>
          <w:sz w:val="28"/>
          <w:szCs w:val="28"/>
        </w:rPr>
        <w:t xml:space="preserve">. </w:t>
      </w:r>
      <w:r w:rsidR="00FC194F" w:rsidRPr="0075162D">
        <w:rPr>
          <w:i/>
          <w:sz w:val="28"/>
          <w:szCs w:val="28"/>
        </w:rPr>
        <w:t xml:space="preserve">Les droits et devoirs reconnus dans cette Déclaration </w:t>
      </w:r>
      <w:r w:rsidRPr="0075162D">
        <w:rPr>
          <w:sz w:val="28"/>
          <w:szCs w:val="28"/>
        </w:rPr>
        <w:t>(</w:t>
      </w:r>
      <w:r w:rsidR="00FC194F" w:rsidRPr="0075162D">
        <w:rPr>
          <w:sz w:val="28"/>
          <w:szCs w:val="28"/>
        </w:rPr>
        <w:t>art</w:t>
      </w:r>
      <w:r>
        <w:rPr>
          <w:sz w:val="28"/>
          <w:szCs w:val="28"/>
        </w:rPr>
        <w:t>.</w:t>
      </w:r>
      <w:r w:rsidR="00FC194F" w:rsidRPr="0075162D">
        <w:rPr>
          <w:sz w:val="28"/>
          <w:szCs w:val="28"/>
        </w:rPr>
        <w:t xml:space="preserve"> 8.2</w:t>
      </w:r>
      <w:r w:rsidRPr="0075162D">
        <w:rPr>
          <w:sz w:val="28"/>
          <w:szCs w:val="28"/>
        </w:rPr>
        <w:t>)</w:t>
      </w:r>
      <w:r w:rsidR="00FC194F" w:rsidRPr="0075162D">
        <w:rPr>
          <w:i/>
          <w:sz w:val="28"/>
          <w:szCs w:val="28"/>
        </w:rPr>
        <w:t xml:space="preserve"> ne peuvent causer</w:t>
      </w:r>
      <w:r w:rsidRPr="0075162D">
        <w:rPr>
          <w:i/>
          <w:sz w:val="28"/>
          <w:szCs w:val="28"/>
        </w:rPr>
        <w:t xml:space="preserve"> préjudice à la jouissance des droits humains et des libertés fondamentales universellement reconnus à toutes les personnes </w:t>
      </w:r>
    </w:p>
    <w:p w:rsidR="0075162D" w:rsidRPr="0075162D" w:rsidRDefault="0075162D" w:rsidP="0075162D">
      <w:pPr>
        <w:pStyle w:val="Default"/>
        <w:rPr>
          <w:sz w:val="28"/>
          <w:szCs w:val="28"/>
        </w:rPr>
      </w:pPr>
      <w:r>
        <w:rPr>
          <w:sz w:val="28"/>
          <w:szCs w:val="28"/>
        </w:rPr>
        <w:t>-</w:t>
      </w:r>
      <w:r w:rsidRPr="0075162D">
        <w:rPr>
          <w:sz w:val="28"/>
          <w:szCs w:val="28"/>
        </w:rPr>
        <w:t xml:space="preserve">la Convention des Droits des Peuples Indigènes de l’Organisation Internationale du Travail de 1989. </w:t>
      </w:r>
      <w:r w:rsidRPr="0075162D">
        <w:rPr>
          <w:i/>
          <w:sz w:val="28"/>
          <w:szCs w:val="28"/>
        </w:rPr>
        <w:t xml:space="preserve">Le droit des peuples indigènes de maintenir leurs pratiques culturelles doit être respecté </w:t>
      </w:r>
      <w:r w:rsidRPr="0075162D">
        <w:rPr>
          <w:sz w:val="28"/>
          <w:szCs w:val="28"/>
        </w:rPr>
        <w:t>( art. 8.2</w:t>
      </w:r>
      <w:r w:rsidRPr="0075162D">
        <w:rPr>
          <w:i/>
          <w:sz w:val="28"/>
          <w:szCs w:val="28"/>
        </w:rPr>
        <w:t>) en ce qui ne serait pas incompatible avec les droits fondamentaux définis par le système légal national et avec les droits humains internationalement reconnus</w:t>
      </w:r>
      <w:r w:rsidRPr="0075162D">
        <w:rPr>
          <w:sz w:val="28"/>
          <w:szCs w:val="28"/>
        </w:rPr>
        <w:t xml:space="preserve">. </w:t>
      </w:r>
    </w:p>
    <w:p w:rsidR="0075162D" w:rsidRDefault="0075162D" w:rsidP="0075162D">
      <w:pPr>
        <w:pStyle w:val="Paragraphedeliste"/>
        <w:rPr>
          <w:rFonts w:ascii="Times New Roman" w:hAnsi="Times New Roman" w:cs="Times New Roman"/>
          <w:sz w:val="28"/>
          <w:szCs w:val="28"/>
        </w:rPr>
      </w:pPr>
    </w:p>
    <w:p w:rsidR="00FC194F" w:rsidRDefault="0075162D" w:rsidP="0075162D">
      <w:pPr>
        <w:pStyle w:val="Paragraphedeliste"/>
        <w:rPr>
          <w:rFonts w:ascii="Times New Roman" w:hAnsi="Times New Roman" w:cs="Times New Roman"/>
          <w:sz w:val="28"/>
          <w:szCs w:val="28"/>
        </w:rPr>
      </w:pPr>
      <w:r>
        <w:rPr>
          <w:rFonts w:ascii="Times New Roman" w:hAnsi="Times New Roman" w:cs="Times New Roman"/>
          <w:sz w:val="28"/>
          <w:szCs w:val="28"/>
        </w:rPr>
        <w:t>V.Galvao conclut à juste titre que l</w:t>
      </w:r>
      <w:r w:rsidRPr="0075162D">
        <w:rPr>
          <w:rFonts w:ascii="Times New Roman" w:hAnsi="Times New Roman" w:cs="Times New Roman"/>
          <w:sz w:val="28"/>
          <w:szCs w:val="28"/>
        </w:rPr>
        <w:t>es droits des minorités</w:t>
      </w:r>
      <w:r w:rsidR="00857B99">
        <w:rPr>
          <w:rFonts w:ascii="Times New Roman" w:hAnsi="Times New Roman" w:cs="Times New Roman"/>
          <w:sz w:val="28"/>
          <w:szCs w:val="28"/>
        </w:rPr>
        <w:t xml:space="preserve"> et des peuples autochtones</w:t>
      </w:r>
      <w:r w:rsidRPr="0075162D">
        <w:rPr>
          <w:rFonts w:ascii="Times New Roman" w:hAnsi="Times New Roman" w:cs="Times New Roman"/>
          <w:sz w:val="28"/>
          <w:szCs w:val="28"/>
        </w:rPr>
        <w:t xml:space="preserve"> sont </w:t>
      </w:r>
      <w:r>
        <w:rPr>
          <w:rFonts w:ascii="Times New Roman" w:hAnsi="Times New Roman" w:cs="Times New Roman"/>
          <w:sz w:val="28"/>
          <w:szCs w:val="28"/>
        </w:rPr>
        <w:t>donc validés</w:t>
      </w:r>
      <w:r w:rsidRPr="0075162D">
        <w:rPr>
          <w:rFonts w:ascii="Times New Roman" w:hAnsi="Times New Roman" w:cs="Times New Roman"/>
          <w:sz w:val="28"/>
          <w:szCs w:val="28"/>
        </w:rPr>
        <w:t xml:space="preserve"> dans la mesure où ils étendent les droits humains, et rejetés dans la mesure où ils</w:t>
      </w:r>
      <w:r>
        <w:rPr>
          <w:rFonts w:ascii="Times New Roman" w:hAnsi="Times New Roman" w:cs="Times New Roman"/>
          <w:sz w:val="28"/>
          <w:szCs w:val="28"/>
        </w:rPr>
        <w:t xml:space="preserve"> les</w:t>
      </w:r>
      <w:r w:rsidRPr="0075162D">
        <w:rPr>
          <w:rFonts w:ascii="Times New Roman" w:hAnsi="Times New Roman" w:cs="Times New Roman"/>
          <w:sz w:val="28"/>
          <w:szCs w:val="28"/>
        </w:rPr>
        <w:t xml:space="preserve"> restreignent.</w:t>
      </w:r>
    </w:p>
    <w:p w:rsidR="00857B99" w:rsidRDefault="00857B99" w:rsidP="0075162D">
      <w:pPr>
        <w:pStyle w:val="Paragraphedeliste"/>
        <w:rPr>
          <w:rFonts w:ascii="Times New Roman" w:hAnsi="Times New Roman" w:cs="Times New Roman"/>
          <w:sz w:val="28"/>
          <w:szCs w:val="28"/>
        </w:rPr>
      </w:pPr>
      <w:r>
        <w:rPr>
          <w:rFonts w:ascii="Times New Roman" w:hAnsi="Times New Roman" w:cs="Times New Roman"/>
          <w:sz w:val="28"/>
          <w:szCs w:val="28"/>
        </w:rPr>
        <w:t>Ce droit international s’insère à des degrés divers dans les droits nationaux.</w:t>
      </w:r>
    </w:p>
    <w:p w:rsidR="00857B99" w:rsidRDefault="00857B99" w:rsidP="0075162D">
      <w:pPr>
        <w:pStyle w:val="Paragraphedeliste"/>
        <w:rPr>
          <w:rFonts w:ascii="Times New Roman" w:hAnsi="Times New Roman" w:cs="Times New Roman"/>
          <w:sz w:val="28"/>
          <w:szCs w:val="28"/>
        </w:rPr>
      </w:pPr>
      <w:r>
        <w:rPr>
          <w:rFonts w:ascii="Times New Roman" w:hAnsi="Times New Roman" w:cs="Times New Roman"/>
          <w:sz w:val="28"/>
          <w:szCs w:val="28"/>
        </w:rPr>
        <w:t>L’article 4 de la constitution brésilienne fédérale de 1988 pose le principe de la prééminence du droit international (autodétermination des peuples, égalité entre les Etats) sur le droit national. Les relations internationales sont donc constitutionnalisées.</w:t>
      </w:r>
    </w:p>
    <w:p w:rsidR="00857B99" w:rsidRDefault="00857B99" w:rsidP="0075162D">
      <w:pPr>
        <w:pStyle w:val="Paragraphedeliste"/>
        <w:rPr>
          <w:rFonts w:ascii="Times New Roman" w:hAnsi="Times New Roman" w:cs="Times New Roman"/>
          <w:sz w:val="28"/>
          <w:szCs w:val="28"/>
        </w:rPr>
      </w:pPr>
      <w:r w:rsidRPr="00857B99">
        <w:rPr>
          <w:rFonts w:ascii="Times New Roman" w:hAnsi="Times New Roman" w:cs="Times New Roman"/>
          <w:sz w:val="28"/>
          <w:szCs w:val="28"/>
        </w:rPr>
        <w:lastRenderedPageBreak/>
        <w:t xml:space="preserve">Au Brésil, la Constitution Fédérale de 1988 a garanti « </w:t>
      </w:r>
      <w:r w:rsidRPr="00857B99">
        <w:rPr>
          <w:rFonts w:ascii="Times New Roman" w:hAnsi="Times New Roman" w:cs="Times New Roman"/>
          <w:i/>
          <w:sz w:val="28"/>
          <w:szCs w:val="28"/>
        </w:rPr>
        <w:t>à tous le plein exercice des droits culturels et l’accès aux sources de la culture nationale</w:t>
      </w:r>
      <w:r w:rsidRPr="00857B99">
        <w:rPr>
          <w:rFonts w:ascii="Times New Roman" w:hAnsi="Times New Roman" w:cs="Times New Roman"/>
          <w:sz w:val="28"/>
          <w:szCs w:val="28"/>
        </w:rPr>
        <w:t xml:space="preserve"> », ainsi que le soutien et l’incitation à la valorisation et à la diffusion des manifestations culturelles (art. 215). </w:t>
      </w:r>
    </w:p>
    <w:p w:rsidR="00857B99" w:rsidRPr="00857B99" w:rsidRDefault="00857B99" w:rsidP="0075162D">
      <w:pPr>
        <w:pStyle w:val="Paragraphedeliste"/>
        <w:rPr>
          <w:rFonts w:ascii="Times New Roman" w:hAnsi="Times New Roman" w:cs="Times New Roman"/>
          <w:sz w:val="28"/>
          <w:szCs w:val="28"/>
        </w:rPr>
      </w:pPr>
      <w:r>
        <w:rPr>
          <w:rFonts w:ascii="Times New Roman" w:hAnsi="Times New Roman" w:cs="Times New Roman"/>
          <w:sz w:val="28"/>
          <w:szCs w:val="28"/>
        </w:rPr>
        <w:t>Certains</w:t>
      </w:r>
      <w:r w:rsidRPr="00857B99">
        <w:rPr>
          <w:rFonts w:ascii="Times New Roman" w:hAnsi="Times New Roman" w:cs="Times New Roman"/>
          <w:sz w:val="28"/>
          <w:szCs w:val="28"/>
        </w:rPr>
        <w:t xml:space="preserve"> États encore </w:t>
      </w:r>
      <w:r>
        <w:rPr>
          <w:rFonts w:ascii="Times New Roman" w:hAnsi="Times New Roman" w:cs="Times New Roman"/>
          <w:sz w:val="28"/>
          <w:szCs w:val="28"/>
        </w:rPr>
        <w:t>davantage</w:t>
      </w:r>
      <w:r w:rsidRPr="00857B99">
        <w:rPr>
          <w:rFonts w:ascii="Times New Roman" w:hAnsi="Times New Roman" w:cs="Times New Roman"/>
          <w:sz w:val="28"/>
          <w:szCs w:val="28"/>
        </w:rPr>
        <w:t xml:space="preserve"> multiculturels. La Constitution colombienne </w:t>
      </w:r>
      <w:r>
        <w:rPr>
          <w:rFonts w:ascii="Times New Roman" w:hAnsi="Times New Roman" w:cs="Times New Roman"/>
          <w:sz w:val="28"/>
          <w:szCs w:val="28"/>
        </w:rPr>
        <w:t>affirme</w:t>
      </w:r>
      <w:r w:rsidRPr="00857B99">
        <w:rPr>
          <w:rFonts w:ascii="Times New Roman" w:hAnsi="Times New Roman" w:cs="Times New Roman"/>
          <w:sz w:val="28"/>
          <w:szCs w:val="28"/>
        </w:rPr>
        <w:t xml:space="preserve"> la protection de la diversité ethnique et culturelle comme l’un de ses principes fondamentaux. En outre, elle reconnaît le droit indigène et sa juridiction dans le cadre territorial (art. 246), et </w:t>
      </w:r>
      <w:r>
        <w:rPr>
          <w:rFonts w:ascii="Times New Roman" w:hAnsi="Times New Roman" w:cs="Times New Roman"/>
          <w:sz w:val="28"/>
          <w:szCs w:val="28"/>
        </w:rPr>
        <w:t xml:space="preserve">précise </w:t>
      </w:r>
      <w:r w:rsidRPr="00857B99">
        <w:rPr>
          <w:rFonts w:ascii="Times New Roman" w:hAnsi="Times New Roman" w:cs="Times New Roman"/>
          <w:sz w:val="28"/>
          <w:szCs w:val="28"/>
        </w:rPr>
        <w:t>un quota de sénateurs devant être élus par les peuples indigènes (art. 171).</w:t>
      </w:r>
    </w:p>
    <w:p w:rsidR="006E688D" w:rsidRPr="00AF38EC" w:rsidRDefault="006E688D" w:rsidP="00AF38EC">
      <w:pPr>
        <w:rPr>
          <w:rFonts w:ascii="Times New Roman" w:hAnsi="Times New Roman" w:cs="Times New Roman"/>
          <w:sz w:val="28"/>
          <w:szCs w:val="28"/>
        </w:rPr>
      </w:pPr>
      <w:r w:rsidRPr="00AF38EC">
        <w:rPr>
          <w:rFonts w:ascii="Times New Roman" w:hAnsi="Times New Roman" w:cs="Times New Roman"/>
          <w:sz w:val="28"/>
          <w:szCs w:val="28"/>
        </w:rPr>
        <w:t xml:space="preserve">Comme </w:t>
      </w:r>
      <w:r w:rsidR="00F817C3" w:rsidRPr="00AF38EC">
        <w:rPr>
          <w:rFonts w:ascii="Times New Roman" w:hAnsi="Times New Roman" w:cs="Times New Roman"/>
          <w:sz w:val="28"/>
          <w:szCs w:val="28"/>
        </w:rPr>
        <w:t xml:space="preserve"> Vivianny Galvao, </w:t>
      </w:r>
      <w:r w:rsidRPr="00AF38EC">
        <w:rPr>
          <w:rFonts w:ascii="Times New Roman" w:hAnsi="Times New Roman" w:cs="Times New Roman"/>
          <w:sz w:val="28"/>
          <w:szCs w:val="28"/>
        </w:rPr>
        <w:t xml:space="preserve">Laurent Sermet </w:t>
      </w:r>
      <w:r w:rsidR="00F817C3" w:rsidRPr="00AF38EC">
        <w:rPr>
          <w:rFonts w:ascii="Times New Roman" w:hAnsi="Times New Roman" w:cs="Times New Roman"/>
          <w:sz w:val="28"/>
          <w:szCs w:val="28"/>
        </w:rPr>
        <w:t>et</w:t>
      </w:r>
      <w:r w:rsidRPr="00AF38EC">
        <w:rPr>
          <w:rFonts w:ascii="Times New Roman" w:hAnsi="Times New Roman" w:cs="Times New Roman"/>
          <w:sz w:val="28"/>
          <w:szCs w:val="28"/>
        </w:rPr>
        <w:t xml:space="preserve"> Gilda Nicolau</w:t>
      </w:r>
      <w:r>
        <w:rPr>
          <w:rStyle w:val="Appelnotedebasdep"/>
          <w:rFonts w:ascii="Times New Roman" w:hAnsi="Times New Roman" w:cs="Times New Roman"/>
          <w:sz w:val="28"/>
          <w:szCs w:val="28"/>
        </w:rPr>
        <w:footnoteReference w:id="30"/>
      </w:r>
      <w:r w:rsidRPr="00AF38EC">
        <w:rPr>
          <w:rFonts w:ascii="Times New Roman" w:hAnsi="Times New Roman" w:cs="Times New Roman"/>
          <w:sz w:val="28"/>
          <w:szCs w:val="28"/>
        </w:rPr>
        <w:t>, je pense que l’élaboration du contenu du droit à la diversité culturelle et de ses limites ne peut résulter que d’un croisement des cultures que permet et nécessite la mondialisation</w:t>
      </w:r>
      <w:r w:rsidR="00322BBA" w:rsidRPr="00AF38EC">
        <w:rPr>
          <w:rFonts w:ascii="Times New Roman" w:hAnsi="Times New Roman" w:cs="Times New Roman"/>
          <w:sz w:val="28"/>
          <w:szCs w:val="28"/>
        </w:rPr>
        <w:t>,</w:t>
      </w:r>
      <w:r w:rsidRPr="00AF38EC">
        <w:rPr>
          <w:rFonts w:ascii="Times New Roman" w:hAnsi="Times New Roman" w:cs="Times New Roman"/>
          <w:sz w:val="28"/>
          <w:szCs w:val="28"/>
        </w:rPr>
        <w:t xml:space="preserve"> qui n’est pas l’uniformisation.</w:t>
      </w:r>
    </w:p>
    <w:p w:rsidR="00B5711A" w:rsidRDefault="006E688D" w:rsidP="007A2264">
      <w:pPr>
        <w:pStyle w:val="Paragraphedeliste"/>
        <w:rPr>
          <w:rFonts w:ascii="Times New Roman" w:hAnsi="Times New Roman" w:cs="Times New Roman"/>
          <w:sz w:val="28"/>
          <w:szCs w:val="28"/>
        </w:rPr>
      </w:pPr>
      <w:r>
        <w:rPr>
          <w:rFonts w:ascii="Times New Roman" w:hAnsi="Times New Roman" w:cs="Times New Roman"/>
          <w:sz w:val="28"/>
          <w:szCs w:val="28"/>
        </w:rPr>
        <w:t>La Déclaration du Conseil de l’Europe</w:t>
      </w:r>
      <w:r w:rsidR="00B5711A">
        <w:rPr>
          <w:rFonts w:ascii="Times New Roman" w:hAnsi="Times New Roman" w:cs="Times New Roman"/>
          <w:sz w:val="28"/>
          <w:szCs w:val="28"/>
        </w:rPr>
        <w:t xml:space="preserve"> dite d’Opatija, du 22 octobre 2003, insiste sur la nécessité du dialogue interculturel dans lequel le droit serait partie prenante. Ce qui nécessiterait entre autres une réflexion sur une possible limitation de la notion de conflit de lois. Elle précise un principe d’interprétation des différences culturelles. Leur constat ne devrait pas conduire au repliement identitaire, mais à son contraire. Leur reconnaissance devrait aboutir au renforcement de la paix par une conciliation entre les cultures, qu’elles soient européennes ou non européennes.</w:t>
      </w:r>
    </w:p>
    <w:p w:rsidR="00B5711A" w:rsidRDefault="00B5711A"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On peut évidemment dire qu’il s’agit là de vœux pieux. Car toutes les cultures ne sont pas orientées vers le dialogue ou l’échange. En chaque culture, il y a des éléments d’identité qui ne sont pas </w:t>
      </w:r>
      <w:r w:rsidRPr="00B5711A">
        <w:rPr>
          <w:rFonts w:ascii="Times New Roman" w:hAnsi="Times New Roman" w:cs="Times New Roman"/>
          <w:i/>
          <w:sz w:val="28"/>
          <w:szCs w:val="28"/>
        </w:rPr>
        <w:t>a priori</w:t>
      </w:r>
      <w:r>
        <w:rPr>
          <w:rFonts w:ascii="Times New Roman" w:hAnsi="Times New Roman" w:cs="Times New Roman"/>
          <w:sz w:val="28"/>
          <w:szCs w:val="28"/>
        </w:rPr>
        <w:t xml:space="preserve"> conçus comme négociables : les convictions religieuses, le statut de la femme, celui de l’étranger, etc.… c’est là que le travail du juriste pourrait être déterminant : le droit est l’art de l’interprétation des normes. Il existe donc un pluralisme des droits de l’homme, et cette affirmation n’est pas un oxymore. L’historien du droit sait bien que les seules normes durables sont celles qui sont interprétées, contrairement aux convictions des fondamentalistes.</w:t>
      </w:r>
    </w:p>
    <w:p w:rsidR="00322BBA" w:rsidRDefault="00322BBA" w:rsidP="007A2264">
      <w:pPr>
        <w:pStyle w:val="Paragraphedeliste"/>
        <w:rPr>
          <w:rFonts w:ascii="Times New Roman" w:hAnsi="Times New Roman" w:cs="Times New Roman"/>
          <w:sz w:val="28"/>
          <w:szCs w:val="28"/>
        </w:rPr>
      </w:pPr>
      <w:r>
        <w:rPr>
          <w:rFonts w:ascii="Times New Roman" w:hAnsi="Times New Roman" w:cs="Times New Roman"/>
          <w:sz w:val="28"/>
          <w:szCs w:val="28"/>
        </w:rPr>
        <w:t xml:space="preserve">C’est ainsi que l’article 29, paragraphe 7 de la Charte africaine des droits de l’homme et des peuples de 1981 distingue implicitement entre des valeurs culturelles africaines positives, à valoriser, et négatives, à </w:t>
      </w:r>
      <w:r>
        <w:rPr>
          <w:rFonts w:ascii="Times New Roman" w:hAnsi="Times New Roman" w:cs="Times New Roman"/>
          <w:sz w:val="28"/>
          <w:szCs w:val="28"/>
        </w:rPr>
        <w:lastRenderedPageBreak/>
        <w:t>interdire. On peut penser que les mutilations sexuelles font partie des secondes.</w:t>
      </w:r>
    </w:p>
    <w:p w:rsidR="00AF38EC" w:rsidRDefault="00AF38EC" w:rsidP="007A2264">
      <w:pPr>
        <w:pStyle w:val="Paragraphedeliste"/>
        <w:rPr>
          <w:rFonts w:ascii="Times New Roman" w:hAnsi="Times New Roman" w:cs="Times New Roman"/>
          <w:sz w:val="28"/>
          <w:szCs w:val="28"/>
        </w:rPr>
      </w:pPr>
    </w:p>
    <w:p w:rsidR="00AF38EC" w:rsidRDefault="00AF38EC" w:rsidP="007A2264">
      <w:pPr>
        <w:pStyle w:val="Paragraphedeliste"/>
        <w:rPr>
          <w:rFonts w:ascii="Times New Roman" w:hAnsi="Times New Roman" w:cs="Times New Roman"/>
          <w:sz w:val="28"/>
          <w:szCs w:val="28"/>
        </w:rPr>
      </w:pPr>
    </w:p>
    <w:p w:rsidR="00787803" w:rsidRDefault="00787803" w:rsidP="00787803">
      <w:pPr>
        <w:pStyle w:val="Paragraphedeliste"/>
        <w:rPr>
          <w:rFonts w:ascii="Times New Roman" w:hAnsi="Times New Roman" w:cs="Times New Roman"/>
          <w:sz w:val="28"/>
          <w:szCs w:val="28"/>
        </w:rPr>
      </w:pPr>
      <w:r>
        <w:rPr>
          <w:rFonts w:ascii="Times New Roman" w:hAnsi="Times New Roman" w:cs="Times New Roman"/>
          <w:sz w:val="28"/>
          <w:szCs w:val="28"/>
        </w:rPr>
        <w:t>À la suite de la publication de mon article sur la doctrine juridique chinoise et les droits de l’homme, le doyen Vedel</w:t>
      </w:r>
      <w:r w:rsidR="00AF38EC">
        <w:rPr>
          <w:rFonts w:ascii="Times New Roman" w:hAnsi="Times New Roman" w:cs="Times New Roman"/>
          <w:sz w:val="28"/>
          <w:szCs w:val="28"/>
        </w:rPr>
        <w:t>, maintenant décédé,</w:t>
      </w:r>
      <w:r>
        <w:rPr>
          <w:rFonts w:ascii="Times New Roman" w:hAnsi="Times New Roman" w:cs="Times New Roman"/>
          <w:sz w:val="28"/>
          <w:szCs w:val="28"/>
        </w:rPr>
        <w:t xml:space="preserve"> m’avait écrit le 23 juin 1997 :</w:t>
      </w:r>
    </w:p>
    <w:p w:rsidR="00787803" w:rsidRPr="00663D62" w:rsidRDefault="00787803" w:rsidP="00787803">
      <w:pPr>
        <w:pStyle w:val="Paragraphedeliste"/>
        <w:rPr>
          <w:rFonts w:ascii="Times New Roman" w:hAnsi="Times New Roman" w:cs="Times New Roman"/>
          <w:i/>
          <w:sz w:val="28"/>
          <w:szCs w:val="28"/>
        </w:rPr>
      </w:pPr>
      <w:r>
        <w:rPr>
          <w:rFonts w:ascii="Times New Roman" w:hAnsi="Times New Roman" w:cs="Times New Roman"/>
          <w:sz w:val="28"/>
          <w:szCs w:val="28"/>
        </w:rPr>
        <w:t>« </w:t>
      </w:r>
      <w:r w:rsidRPr="00663D62">
        <w:rPr>
          <w:rFonts w:ascii="Times New Roman" w:hAnsi="Times New Roman" w:cs="Times New Roman"/>
          <w:i/>
          <w:sz w:val="28"/>
          <w:szCs w:val="28"/>
        </w:rPr>
        <w:t>Je sais bien que le fameux droit à la différence pourrait fournir une clé pour l’harmonisation. Mais le contenu du droit à la différence est lui-même incertain.</w:t>
      </w:r>
    </w:p>
    <w:p w:rsidR="00787803" w:rsidRDefault="00787803" w:rsidP="00787803">
      <w:pPr>
        <w:pStyle w:val="Paragraphedeliste"/>
        <w:rPr>
          <w:rFonts w:ascii="Times New Roman" w:hAnsi="Times New Roman" w:cs="Times New Roman"/>
          <w:sz w:val="28"/>
          <w:szCs w:val="28"/>
        </w:rPr>
      </w:pPr>
      <w:r w:rsidRPr="00663D62">
        <w:rPr>
          <w:rFonts w:ascii="Times New Roman" w:hAnsi="Times New Roman" w:cs="Times New Roman"/>
          <w:i/>
          <w:sz w:val="28"/>
          <w:szCs w:val="28"/>
        </w:rPr>
        <w:t>A la limite, le droit à la différence peut mettre à néant l’idée même des droits de l’homme, qui serait noyée dans un scepticisme et un relativisme la contredisant directement</w:t>
      </w:r>
      <w:r>
        <w:rPr>
          <w:rFonts w:ascii="Times New Roman" w:hAnsi="Times New Roman" w:cs="Times New Roman"/>
          <w:sz w:val="28"/>
          <w:szCs w:val="28"/>
        </w:rPr>
        <w:t xml:space="preserve"> ».</w:t>
      </w:r>
    </w:p>
    <w:p w:rsidR="00AF38EC" w:rsidRDefault="00AF38EC" w:rsidP="00787803">
      <w:pPr>
        <w:pStyle w:val="Paragraphedeliste"/>
        <w:rPr>
          <w:rFonts w:ascii="Times New Roman" w:hAnsi="Times New Roman" w:cs="Times New Roman"/>
          <w:sz w:val="28"/>
          <w:szCs w:val="28"/>
        </w:rPr>
      </w:pPr>
    </w:p>
    <w:p w:rsidR="00AF38EC" w:rsidRDefault="00AF38EC" w:rsidP="00787803">
      <w:pPr>
        <w:pStyle w:val="Paragraphedeliste"/>
        <w:rPr>
          <w:rFonts w:ascii="Times New Roman" w:hAnsi="Times New Roman" w:cs="Times New Roman"/>
          <w:sz w:val="28"/>
          <w:szCs w:val="28"/>
        </w:rPr>
      </w:pPr>
      <w:r>
        <w:rPr>
          <w:rFonts w:ascii="Times New Roman" w:hAnsi="Times New Roman" w:cs="Times New Roman"/>
          <w:sz w:val="28"/>
          <w:szCs w:val="28"/>
        </w:rPr>
        <w:t>S’il peut me lire, j espère l’avoir convaincu.</w:t>
      </w:r>
    </w:p>
    <w:p w:rsidR="00AF38EC" w:rsidRDefault="00AF38EC" w:rsidP="00787803">
      <w:pPr>
        <w:pStyle w:val="Paragraphedeliste"/>
        <w:rPr>
          <w:rFonts w:ascii="Times New Roman" w:hAnsi="Times New Roman" w:cs="Times New Roman"/>
          <w:sz w:val="28"/>
          <w:szCs w:val="28"/>
        </w:rPr>
      </w:pPr>
    </w:p>
    <w:p w:rsidR="00AF38EC" w:rsidRDefault="00AF38EC" w:rsidP="00787803">
      <w:pPr>
        <w:pStyle w:val="Paragraphedeliste"/>
        <w:rPr>
          <w:rFonts w:ascii="Times New Roman" w:hAnsi="Times New Roman" w:cs="Times New Roman"/>
          <w:sz w:val="28"/>
          <w:szCs w:val="28"/>
        </w:rPr>
      </w:pPr>
    </w:p>
    <w:p w:rsidR="00AF38EC" w:rsidRDefault="00AF38EC" w:rsidP="00787803">
      <w:pPr>
        <w:pStyle w:val="Paragraphedeliste"/>
        <w:rPr>
          <w:rFonts w:ascii="Times New Roman" w:hAnsi="Times New Roman" w:cs="Times New Roman"/>
          <w:sz w:val="28"/>
          <w:szCs w:val="28"/>
        </w:rPr>
      </w:pPr>
      <w:r>
        <w:rPr>
          <w:rFonts w:ascii="Times New Roman" w:hAnsi="Times New Roman" w:cs="Times New Roman"/>
          <w:sz w:val="28"/>
          <w:szCs w:val="28"/>
        </w:rPr>
        <w:t>************************************************</w:t>
      </w:r>
    </w:p>
    <w:p w:rsidR="00AF38EC" w:rsidRDefault="00AF38EC" w:rsidP="00787803">
      <w:pPr>
        <w:pStyle w:val="Paragraphedeliste"/>
        <w:rPr>
          <w:rFonts w:ascii="Times New Roman" w:hAnsi="Times New Roman" w:cs="Times New Roman"/>
          <w:sz w:val="28"/>
          <w:szCs w:val="28"/>
        </w:rPr>
      </w:pPr>
    </w:p>
    <w:p w:rsidR="00AF38EC" w:rsidRDefault="00AF38EC" w:rsidP="00787803">
      <w:pPr>
        <w:pStyle w:val="Paragraphedeliste"/>
        <w:rPr>
          <w:rFonts w:ascii="Times New Roman" w:hAnsi="Times New Roman" w:cs="Times New Roman"/>
          <w:sz w:val="28"/>
          <w:szCs w:val="28"/>
        </w:rPr>
      </w:pPr>
    </w:p>
    <w:p w:rsidR="00787803" w:rsidRDefault="00787803" w:rsidP="00787803">
      <w:pPr>
        <w:pStyle w:val="Paragraphedeliste"/>
        <w:rPr>
          <w:rFonts w:ascii="Times New Roman" w:hAnsi="Times New Roman" w:cs="Times New Roman"/>
          <w:sz w:val="28"/>
          <w:szCs w:val="28"/>
        </w:rPr>
      </w:pPr>
    </w:p>
    <w:p w:rsidR="00787803" w:rsidRDefault="00787803" w:rsidP="007A2264">
      <w:pPr>
        <w:pStyle w:val="Paragraphedeliste"/>
        <w:rPr>
          <w:rFonts w:ascii="Times New Roman" w:hAnsi="Times New Roman" w:cs="Times New Roman"/>
          <w:sz w:val="28"/>
          <w:szCs w:val="28"/>
        </w:rPr>
      </w:pPr>
    </w:p>
    <w:p w:rsidR="006E688D" w:rsidRPr="006E688D" w:rsidRDefault="006E688D" w:rsidP="007A2264">
      <w:pPr>
        <w:pStyle w:val="Paragraphedeliste"/>
        <w:rPr>
          <w:rFonts w:ascii="Times New Roman" w:hAnsi="Times New Roman" w:cs="Times New Roman"/>
          <w:sz w:val="28"/>
          <w:szCs w:val="28"/>
        </w:rPr>
      </w:pPr>
    </w:p>
    <w:p w:rsidR="00E745C1" w:rsidRPr="00E745C1" w:rsidRDefault="00E745C1" w:rsidP="007A2264">
      <w:pPr>
        <w:pStyle w:val="Paragraphedeliste"/>
        <w:rPr>
          <w:rFonts w:ascii="Times New Roman" w:hAnsi="Times New Roman" w:cs="Times New Roman"/>
          <w:sz w:val="28"/>
          <w:szCs w:val="28"/>
        </w:rPr>
      </w:pPr>
    </w:p>
    <w:p w:rsidR="007A2264" w:rsidRDefault="007A2264" w:rsidP="007A2264">
      <w:pPr>
        <w:pStyle w:val="Paragraphedeliste"/>
        <w:rPr>
          <w:rFonts w:ascii="Times New Roman" w:hAnsi="Times New Roman" w:cs="Times New Roman"/>
          <w:b/>
          <w:sz w:val="28"/>
          <w:szCs w:val="28"/>
          <w:u w:val="single"/>
        </w:rPr>
      </w:pPr>
    </w:p>
    <w:p w:rsidR="007A2264" w:rsidRPr="007A2264" w:rsidRDefault="007A2264" w:rsidP="007A2264">
      <w:pPr>
        <w:pStyle w:val="Paragraphedeliste"/>
        <w:rPr>
          <w:rFonts w:ascii="Times New Roman" w:hAnsi="Times New Roman" w:cs="Times New Roman"/>
          <w:sz w:val="28"/>
          <w:szCs w:val="28"/>
        </w:rPr>
      </w:pPr>
    </w:p>
    <w:p w:rsidR="00B729D7" w:rsidRDefault="00B729D7" w:rsidP="008B4D58">
      <w:pPr>
        <w:pStyle w:val="Paragraphedeliste"/>
        <w:rPr>
          <w:rFonts w:ascii="Times New Roman" w:hAnsi="Times New Roman" w:cs="Times New Roman"/>
          <w:sz w:val="28"/>
          <w:szCs w:val="28"/>
        </w:rPr>
      </w:pPr>
    </w:p>
    <w:p w:rsidR="00BB06BD" w:rsidRPr="00BB06BD" w:rsidRDefault="00BB06BD" w:rsidP="00BB06BD">
      <w:pPr>
        <w:rPr>
          <w:rFonts w:ascii="Times New Roman" w:hAnsi="Times New Roman" w:cs="Times New Roman"/>
          <w:sz w:val="28"/>
          <w:szCs w:val="28"/>
        </w:rPr>
      </w:pPr>
    </w:p>
    <w:p w:rsidR="005F7DCA" w:rsidRDefault="005F7DCA" w:rsidP="00F95186">
      <w:pPr>
        <w:rPr>
          <w:rFonts w:ascii="Times New Roman" w:hAnsi="Times New Roman" w:cs="Times New Roman"/>
          <w:sz w:val="28"/>
          <w:szCs w:val="28"/>
        </w:rPr>
      </w:pPr>
    </w:p>
    <w:p w:rsidR="005F7DCA" w:rsidRDefault="005F7DCA" w:rsidP="00F95186">
      <w:pPr>
        <w:rPr>
          <w:rFonts w:ascii="Times New Roman" w:hAnsi="Times New Roman" w:cs="Times New Roman"/>
          <w:sz w:val="28"/>
          <w:szCs w:val="28"/>
        </w:rPr>
      </w:pPr>
    </w:p>
    <w:p w:rsidR="00F95186" w:rsidRPr="00F95186" w:rsidRDefault="00F95186" w:rsidP="00F95186">
      <w:pPr>
        <w:rPr>
          <w:rFonts w:ascii="Times New Roman" w:hAnsi="Times New Roman" w:cs="Times New Roman"/>
          <w:sz w:val="28"/>
          <w:szCs w:val="28"/>
        </w:rPr>
      </w:pPr>
    </w:p>
    <w:p w:rsidR="00BC0122" w:rsidRDefault="00BC0122">
      <w:pPr>
        <w:rPr>
          <w:rFonts w:ascii="Times New Roman" w:hAnsi="Times New Roman" w:cs="Times New Roman"/>
          <w:sz w:val="28"/>
          <w:szCs w:val="28"/>
        </w:rPr>
      </w:pPr>
    </w:p>
    <w:p w:rsidR="00BC0122" w:rsidRPr="00BC0122" w:rsidRDefault="00BC0122">
      <w:pPr>
        <w:rPr>
          <w:rFonts w:ascii="Times New Roman" w:hAnsi="Times New Roman" w:cs="Times New Roman"/>
          <w:sz w:val="28"/>
          <w:szCs w:val="28"/>
        </w:rPr>
      </w:pPr>
    </w:p>
    <w:sectPr w:rsidR="00BC0122" w:rsidRPr="00BC0122" w:rsidSect="004C43E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24C" w:rsidRDefault="0030024C" w:rsidP="00186913">
      <w:pPr>
        <w:spacing w:after="0" w:line="240" w:lineRule="auto"/>
      </w:pPr>
      <w:r>
        <w:separator/>
      </w:r>
    </w:p>
  </w:endnote>
  <w:endnote w:type="continuationSeparator" w:id="1">
    <w:p w:rsidR="0030024C" w:rsidRDefault="0030024C" w:rsidP="00186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24C" w:rsidRDefault="0030024C" w:rsidP="00186913">
      <w:pPr>
        <w:spacing w:after="0" w:line="240" w:lineRule="auto"/>
      </w:pPr>
      <w:r>
        <w:separator/>
      </w:r>
    </w:p>
  </w:footnote>
  <w:footnote w:type="continuationSeparator" w:id="1">
    <w:p w:rsidR="0030024C" w:rsidRDefault="0030024C" w:rsidP="00186913">
      <w:pPr>
        <w:spacing w:after="0" w:line="240" w:lineRule="auto"/>
      </w:pPr>
      <w:r>
        <w:continuationSeparator/>
      </w:r>
    </w:p>
  </w:footnote>
  <w:footnote w:id="2">
    <w:p w:rsidR="00A34367" w:rsidRPr="00235159" w:rsidRDefault="00A34367">
      <w:pPr>
        <w:pStyle w:val="Notedebasdepage"/>
      </w:pPr>
      <w:r>
        <w:rPr>
          <w:rStyle w:val="Appelnotedebasdep"/>
        </w:rPr>
        <w:footnoteRef/>
      </w:r>
      <w:r>
        <w:t xml:space="preserve"> Cf. N.Rouland, </w:t>
      </w:r>
      <w:r w:rsidRPr="00235159">
        <w:rPr>
          <w:i/>
        </w:rPr>
        <w:t>Aux confins du droit</w:t>
      </w:r>
      <w:r>
        <w:t>, Paris, Odile Jacob, 1991,241-250.(Traduction en portugais :</w:t>
      </w:r>
      <w:r w:rsidRPr="00235159">
        <w:rPr>
          <w:i/>
        </w:rPr>
        <w:t>Nos confins do direito</w:t>
      </w:r>
      <w:r>
        <w:rPr>
          <w:i/>
        </w:rPr>
        <w:t>,</w:t>
      </w:r>
      <w:r>
        <w:t>Martin Fontes, Sao Paulo, 2003).</w:t>
      </w:r>
    </w:p>
  </w:footnote>
  <w:footnote w:id="3">
    <w:p w:rsidR="00A34367" w:rsidRDefault="00A34367">
      <w:pPr>
        <w:pStyle w:val="Notedebasdepage"/>
      </w:pPr>
      <w:r>
        <w:rPr>
          <w:rStyle w:val="Appelnotedebasdep"/>
        </w:rPr>
        <w:footnoteRef/>
      </w:r>
      <w:r>
        <w:t xml:space="preserve"> Cf. Johann Chapoutot, </w:t>
      </w:r>
      <w:r w:rsidRPr="00ED7158">
        <w:rPr>
          <w:i/>
        </w:rPr>
        <w:t>La loi du sang-Penser et agir en nazi,</w:t>
      </w:r>
      <w:r>
        <w:t xml:space="preserve"> Paris, Gallimard, 2014,99-100,193.</w:t>
      </w:r>
    </w:p>
  </w:footnote>
  <w:footnote w:id="4">
    <w:p w:rsidR="00A34367" w:rsidRPr="00C2419B" w:rsidRDefault="00A34367">
      <w:pPr>
        <w:pStyle w:val="Notedebasdepage"/>
      </w:pPr>
      <w:r>
        <w:rPr>
          <w:rStyle w:val="Appelnotedebasdep"/>
        </w:rPr>
        <w:footnoteRef/>
      </w:r>
      <w:r w:rsidRPr="00C2419B">
        <w:t xml:space="preserve"> Cit. par H.Picker, </w:t>
      </w:r>
      <w:r w:rsidRPr="00C2419B">
        <w:rPr>
          <w:i/>
        </w:rPr>
        <w:t>Hitlers Tischgespräche im Fuhrerhauptquartier</w:t>
      </w:r>
      <w:r w:rsidRPr="00C2419B">
        <w:t>, notes du 1er décembre 1941,</w:t>
      </w:r>
      <w:r>
        <w:t xml:space="preserve"> traduction française Presses de la cité, 1969,166.</w:t>
      </w:r>
    </w:p>
  </w:footnote>
  <w:footnote w:id="5">
    <w:p w:rsidR="00A34367" w:rsidRDefault="00A34367">
      <w:pPr>
        <w:pStyle w:val="Notedebasdepage"/>
      </w:pPr>
      <w:r>
        <w:rPr>
          <w:rStyle w:val="Appelnotedebasdep"/>
        </w:rPr>
        <w:footnoteRef/>
      </w:r>
      <w:r>
        <w:t xml:space="preserve"> Cf. Antoine Leca, </w:t>
      </w:r>
      <w:r w:rsidRPr="002C3F06">
        <w:rPr>
          <w:i/>
        </w:rPr>
        <w:t>L'ordre sanitaire national-socialiste-Rémanence, résilience et récurrences au XXIe siècle-Manuel antinazi</w:t>
      </w:r>
      <w:r>
        <w:t>, Bordeaux, LEH éditions, 2016.</w:t>
      </w:r>
    </w:p>
  </w:footnote>
  <w:footnote w:id="6">
    <w:p w:rsidR="00A34367" w:rsidRDefault="00A34367">
      <w:pPr>
        <w:pStyle w:val="Notedebasdepage"/>
      </w:pPr>
      <w:r>
        <w:rPr>
          <w:rStyle w:val="Appelnotedebasdep"/>
        </w:rPr>
        <w:footnoteRef/>
      </w:r>
      <w:r>
        <w:t xml:space="preserve"> F.Nietzsche, </w:t>
      </w:r>
      <w:r w:rsidRPr="002C3F06">
        <w:rPr>
          <w:i/>
        </w:rPr>
        <w:t>Le crépuscule des idoles</w:t>
      </w:r>
      <w:r>
        <w:t>, section 36,1889.</w:t>
      </w:r>
    </w:p>
  </w:footnote>
  <w:footnote w:id="7">
    <w:p w:rsidR="00A34367" w:rsidRDefault="00A34367">
      <w:pPr>
        <w:pStyle w:val="Notedebasdepage"/>
      </w:pPr>
      <w:r>
        <w:rPr>
          <w:rStyle w:val="Appelnotedebasdep"/>
        </w:rPr>
        <w:footnoteRef/>
      </w:r>
      <w:r>
        <w:t xml:space="preserve"> Jean-Jacques Rousseau, </w:t>
      </w:r>
      <w:r w:rsidRPr="005F23F2">
        <w:rPr>
          <w:i/>
        </w:rPr>
        <w:t>Du Contrat social</w:t>
      </w:r>
      <w:r>
        <w:t xml:space="preserve">, chapitre cinq : « </w:t>
      </w:r>
      <w:r w:rsidRPr="005F23F2">
        <w:rPr>
          <w:i/>
        </w:rPr>
        <w:t>Du droit de vie et de mort</w:t>
      </w:r>
      <w:r>
        <w:t xml:space="preserve"> ».</w:t>
      </w:r>
    </w:p>
  </w:footnote>
  <w:footnote w:id="8">
    <w:p w:rsidR="00A34367" w:rsidRDefault="00A34367">
      <w:pPr>
        <w:pStyle w:val="Notedebasdepage"/>
      </w:pPr>
      <w:r>
        <w:rPr>
          <w:rStyle w:val="Appelnotedebasdep"/>
        </w:rPr>
        <w:footnoteRef/>
      </w:r>
      <w:r>
        <w:t xml:space="preserve"> Jean Jacques Rousseau, </w:t>
      </w:r>
      <w:r w:rsidRPr="000C4DF9">
        <w:rPr>
          <w:i/>
        </w:rPr>
        <w:t>Emile ou De l'éducation</w:t>
      </w:r>
      <w:r>
        <w:t>, 1762</w:t>
      </w:r>
    </w:p>
  </w:footnote>
  <w:footnote w:id="9">
    <w:p w:rsidR="00A34367" w:rsidRDefault="00A34367">
      <w:pPr>
        <w:pStyle w:val="Notedebasdepage"/>
      </w:pPr>
      <w:r>
        <w:rPr>
          <w:rStyle w:val="Appelnotedebasdep"/>
        </w:rPr>
        <w:footnoteRef/>
      </w:r>
      <w:r>
        <w:t xml:space="preserve"> A.Comte-Sponville, Le droit de mourir, dans : C.Leguay , </w:t>
      </w:r>
      <w:r w:rsidRPr="005F23F2">
        <w:rPr>
          <w:i/>
        </w:rPr>
        <w:t>Mourir dans la dignité-quand un médecin dit oui</w:t>
      </w:r>
      <w:r>
        <w:t>, Paris, Robert Laffont, 2000,179.</w:t>
      </w:r>
    </w:p>
  </w:footnote>
  <w:footnote w:id="10">
    <w:p w:rsidR="00A34367" w:rsidRDefault="00A34367">
      <w:pPr>
        <w:pStyle w:val="Notedebasdepage"/>
      </w:pPr>
      <w:r>
        <w:rPr>
          <w:rStyle w:val="Appelnotedebasdep"/>
        </w:rPr>
        <w:footnoteRef/>
      </w:r>
      <w:r>
        <w:t xml:space="preserve"> Régis Debray, </w:t>
      </w:r>
      <w:r w:rsidRPr="004850C9">
        <w:rPr>
          <w:i/>
        </w:rPr>
        <w:t>Le Plan Vermeil-Modeste proposition</w:t>
      </w:r>
      <w:r>
        <w:t>, Paris, Gallimard, 2004,52.</w:t>
      </w:r>
    </w:p>
  </w:footnote>
  <w:footnote w:id="11">
    <w:p w:rsidR="00A34367" w:rsidRPr="00174613" w:rsidRDefault="00A34367">
      <w:pPr>
        <w:pStyle w:val="Notedebasdepage"/>
        <w:rPr>
          <w:rFonts w:ascii="Times New Roman" w:hAnsi="Times New Roman" w:cs="Times New Roman"/>
          <w:i/>
          <w:sz w:val="28"/>
        </w:rPr>
      </w:pPr>
      <w:r>
        <w:rPr>
          <w:rStyle w:val="Appelnotedebasdep"/>
        </w:rPr>
        <w:footnoteRef/>
      </w:r>
      <w:r>
        <w:t xml:space="preserve"> Cf. Norbert Rouland, </w:t>
      </w:r>
      <w:r w:rsidRPr="00174613">
        <w:rPr>
          <w:i/>
        </w:rPr>
        <w:t>Introduction historique au droit</w:t>
      </w:r>
      <w:r>
        <w:t>, Paris, Presses universitaires de France, 1998,91-98.</w:t>
      </w:r>
    </w:p>
  </w:footnote>
  <w:footnote w:id="12">
    <w:p w:rsidR="00A34367" w:rsidRPr="00016A45" w:rsidRDefault="00A34367">
      <w:pPr>
        <w:pStyle w:val="Notedebasdepage"/>
        <w:rPr>
          <w:lang w:val="en-US"/>
        </w:rPr>
      </w:pPr>
      <w:r>
        <w:rPr>
          <w:rStyle w:val="Appelnotedebasdep"/>
        </w:rPr>
        <w:footnoteRef/>
      </w:r>
      <w:r w:rsidRPr="00016A45">
        <w:rPr>
          <w:lang w:val="en-US"/>
        </w:rPr>
        <w:t xml:space="preserve"> </w:t>
      </w:r>
      <w:r w:rsidRPr="00016A45">
        <w:rPr>
          <w:i/>
          <w:lang w:val="en-US"/>
        </w:rPr>
        <w:t>SS-Handblätter fûr den weltanschaulichen Unterricht</w:t>
      </w:r>
      <w:r>
        <w:rPr>
          <w:lang w:val="en-US"/>
        </w:rPr>
        <w:t>,”Thema 3”,s.l.n.d.,p 6.</w:t>
      </w:r>
    </w:p>
  </w:footnote>
  <w:footnote w:id="13">
    <w:p w:rsidR="00A34367" w:rsidRPr="00016A45" w:rsidRDefault="00A34367">
      <w:pPr>
        <w:pStyle w:val="Notedebasdepage"/>
      </w:pPr>
      <w:r>
        <w:rPr>
          <w:rStyle w:val="Appelnotedebasdep"/>
        </w:rPr>
        <w:footnoteRef/>
      </w:r>
      <w:r>
        <w:t xml:space="preserve"> J.Chapoutot, </w:t>
      </w:r>
      <w:r w:rsidRPr="00016A45">
        <w:rPr>
          <w:i/>
        </w:rPr>
        <w:t>op.cit.</w:t>
      </w:r>
      <w:r>
        <w:rPr>
          <w:i/>
        </w:rPr>
        <w:t>,</w:t>
      </w:r>
      <w:r>
        <w:t>428.</w:t>
      </w:r>
    </w:p>
  </w:footnote>
  <w:footnote w:id="14">
    <w:p w:rsidR="00A34367" w:rsidRDefault="00A34367">
      <w:pPr>
        <w:pStyle w:val="Notedebasdepage"/>
      </w:pPr>
      <w:r>
        <w:rPr>
          <w:rStyle w:val="Appelnotedebasdep"/>
        </w:rPr>
        <w:footnoteRef/>
      </w:r>
      <w:r>
        <w:t xml:space="preserve"> Cf. Norbert Rouland, </w:t>
      </w:r>
      <w:r w:rsidRPr="00DC7FB2">
        <w:rPr>
          <w:i/>
        </w:rPr>
        <w:t>À la découverte des femmes artistes-Une histoire de genre</w:t>
      </w:r>
      <w:r>
        <w:t>, Aix-en-Provence, Presses de l'université d'Aix-Marseille, 2016,423-429.</w:t>
      </w:r>
    </w:p>
  </w:footnote>
  <w:footnote w:id="15">
    <w:p w:rsidR="00A34367" w:rsidRDefault="00A34367">
      <w:pPr>
        <w:pStyle w:val="Notedebasdepage"/>
      </w:pPr>
      <w:r>
        <w:rPr>
          <w:rStyle w:val="Appelnotedebasdep"/>
        </w:rPr>
        <w:footnoteRef/>
      </w:r>
      <w:r>
        <w:t xml:space="preserve"> Cf. Y.C.Zarka</w:t>
      </w:r>
      <w:r w:rsidRPr="000904D7">
        <w:rPr>
          <w:i/>
        </w:rPr>
        <w:t>, Un détail nazi dans la pensée de Carl Schmitt-La justification des lois de Nuremberg du 15 septembre 1935</w:t>
      </w:r>
      <w:r>
        <w:t>, Paris, Presses universitaires de France, 2005</w:t>
      </w:r>
    </w:p>
  </w:footnote>
  <w:footnote w:id="16">
    <w:p w:rsidR="00A34367" w:rsidRDefault="00A34367">
      <w:pPr>
        <w:pStyle w:val="Notedebasdepage"/>
      </w:pPr>
      <w:r>
        <w:rPr>
          <w:rStyle w:val="Appelnotedebasdep"/>
        </w:rPr>
        <w:footnoteRef/>
      </w:r>
      <w:r>
        <w:t xml:space="preserve">Cf. Lucien Lévy Brühl, </w:t>
      </w:r>
      <w:r w:rsidRPr="000904D7">
        <w:rPr>
          <w:i/>
        </w:rPr>
        <w:t>La morale et la science des mœurs</w:t>
      </w:r>
      <w:r>
        <w:t xml:space="preserve">, 1903 ; Georges Gurvitch, </w:t>
      </w:r>
      <w:r w:rsidRPr="000904D7">
        <w:rPr>
          <w:i/>
        </w:rPr>
        <w:t>Morale théorique et science des mœurs</w:t>
      </w:r>
      <w:r>
        <w:t>, 1937.</w:t>
      </w:r>
    </w:p>
  </w:footnote>
  <w:footnote w:id="17">
    <w:p w:rsidR="00A34367" w:rsidRDefault="00A34367">
      <w:pPr>
        <w:pStyle w:val="Notedebasdepage"/>
      </w:pPr>
      <w:r>
        <w:rPr>
          <w:rStyle w:val="Appelnotedebasdep"/>
        </w:rPr>
        <w:footnoteRef/>
      </w:r>
      <w:r>
        <w:t xml:space="preserve"> Cf. Norbert Rouland, </w:t>
      </w:r>
      <w:r w:rsidRPr="009E6A1C">
        <w:rPr>
          <w:i/>
        </w:rPr>
        <w:t>La doctrine juridique chinoise et les droits de l'homme</w:t>
      </w:r>
      <w:r>
        <w:t>, Revue universelle des droits de l'homme, 30 avril 1998, volume 10, numéros un et deux,1-26.</w:t>
      </w:r>
    </w:p>
  </w:footnote>
  <w:footnote w:id="18">
    <w:p w:rsidR="00A34367" w:rsidRDefault="00A34367">
      <w:pPr>
        <w:pStyle w:val="Notedebasdepage"/>
      </w:pPr>
      <w:r>
        <w:rPr>
          <w:rStyle w:val="Appelnotedebasdep"/>
        </w:rPr>
        <w:footnoteRef/>
      </w:r>
      <w:r>
        <w:t xml:space="preserve"> L’économie socialiste de marché différerait  de l'économie de marché capitaliste en ce sens que le secteur public y est très important, et que la redistribution des richesses empêcherait la formation de classes sociales aux intérêts opposés. Dans la pratique, on observe cependant que le secteur public est largement en crise, et que des classes sociales se forment bel et bien en Chine. Sans parler de la généralisation de la corruption…</w:t>
      </w:r>
    </w:p>
  </w:footnote>
  <w:footnote w:id="19">
    <w:p w:rsidR="008230F2" w:rsidRPr="008230F2" w:rsidRDefault="008230F2">
      <w:pPr>
        <w:pStyle w:val="Notedebasdepage"/>
        <w:rPr>
          <w:lang w:val="en-US"/>
        </w:rPr>
      </w:pPr>
      <w:r>
        <w:rPr>
          <w:rStyle w:val="Appelnotedebasdep"/>
        </w:rPr>
        <w:footnoteRef/>
      </w:r>
      <w:r w:rsidRPr="008230F2">
        <w:rPr>
          <w:lang w:val="en-US"/>
        </w:rPr>
        <w:t xml:space="preserve"> Cf. Xu Bing, The r</w:t>
      </w:r>
      <w:r>
        <w:rPr>
          <w:lang w:val="en-US"/>
        </w:rPr>
        <w:t xml:space="preserve">ise and historical development of human rights theory, </w:t>
      </w:r>
      <w:r w:rsidRPr="008230F2">
        <w:rPr>
          <w:i/>
          <w:lang w:val="en-US"/>
        </w:rPr>
        <w:t>Studies in law</w:t>
      </w:r>
      <w:r>
        <w:rPr>
          <w:lang w:val="en-US"/>
        </w:rPr>
        <w:t xml:space="preserve">, 3, 1989, 1 </w:t>
      </w:r>
      <w:r w:rsidRPr="008230F2">
        <w:rPr>
          <w:i/>
          <w:lang w:val="en-US"/>
        </w:rPr>
        <w:t>sq</w:t>
      </w:r>
      <w:r>
        <w:rPr>
          <w:lang w:val="en-US"/>
        </w:rPr>
        <w:t>.</w:t>
      </w:r>
    </w:p>
  </w:footnote>
  <w:footnote w:id="20">
    <w:p w:rsidR="00A34367" w:rsidRDefault="00A34367">
      <w:pPr>
        <w:pStyle w:val="Notedebasdepage"/>
      </w:pPr>
      <w:r>
        <w:rPr>
          <w:rStyle w:val="Appelnotedebasdep"/>
        </w:rPr>
        <w:footnoteRef/>
      </w:r>
      <w:r>
        <w:t xml:space="preserve"> Cf ; Johann Chapoutot, </w:t>
      </w:r>
      <w:r w:rsidRPr="00295B8E">
        <w:rPr>
          <w:i/>
        </w:rPr>
        <w:t>La loi du sang-Penser et agir en Nazi</w:t>
      </w:r>
      <w:r>
        <w:t>, Paris, Gallimard, 2014,119</w:t>
      </w:r>
      <w:r w:rsidRPr="00EB54FF">
        <w:rPr>
          <w:i/>
        </w:rPr>
        <w:t>sq</w:t>
      </w:r>
      <w:r>
        <w:t>. En France, le régime de Vichy insiste à son tour sur le caractère subordonné des droits de l'individu. Celui-ci appartient d'abord à des communautés (famille, profession, nation) et doit être soumis à l'État.</w:t>
      </w:r>
    </w:p>
  </w:footnote>
  <w:footnote w:id="21">
    <w:p w:rsidR="00A34367" w:rsidRDefault="00A34367">
      <w:pPr>
        <w:pStyle w:val="Notedebasdepage"/>
      </w:pPr>
      <w:r>
        <w:rPr>
          <w:rStyle w:val="Appelnotedebasdep"/>
        </w:rPr>
        <w:footnoteRef/>
      </w:r>
      <w:r>
        <w:t xml:space="preserve"> Cf . notamment : Jean-Louis Harouel, </w:t>
      </w:r>
      <w:r w:rsidRPr="00BF5483">
        <w:rPr>
          <w:i/>
        </w:rPr>
        <w:t>Le vrai génie du christianisme-Laïcité, liberté, développement</w:t>
      </w:r>
      <w:r>
        <w:t xml:space="preserve">, Editions Jean Cyrille Godefroy, 2012 ; </w:t>
      </w:r>
      <w:r w:rsidRPr="00BB06BD">
        <w:rPr>
          <w:i/>
        </w:rPr>
        <w:t>Revenir à la nation</w:t>
      </w:r>
      <w:r>
        <w:t xml:space="preserve">, Editions Jean Cyrille Godefroy, 2014 ; </w:t>
      </w:r>
      <w:r w:rsidRPr="00BB06BD">
        <w:rPr>
          <w:i/>
        </w:rPr>
        <w:t>Les droits de l'homme contre le peuple</w:t>
      </w:r>
      <w:r>
        <w:t>,  Paris, Desclée de Brouwer,2016.</w:t>
      </w:r>
    </w:p>
  </w:footnote>
  <w:footnote w:id="22">
    <w:p w:rsidR="00A34367" w:rsidRDefault="00A34367">
      <w:pPr>
        <w:pStyle w:val="Notedebasdepage"/>
      </w:pPr>
      <w:r>
        <w:rPr>
          <w:rStyle w:val="Appelnotedebasdep"/>
        </w:rPr>
        <w:footnoteRef/>
      </w:r>
      <w:r>
        <w:t xml:space="preserve"> Pour une synthèse des critiques contre les droits de l'homme, Cf.J.Lacrois-J.-Y. Pranchere</w:t>
      </w:r>
      <w:r w:rsidRPr="00F86DF0">
        <w:rPr>
          <w:i/>
        </w:rPr>
        <w:t>, Le procés des droits de l'homme</w:t>
      </w:r>
      <w:r>
        <w:t>, Paris, Le Seuil.</w:t>
      </w:r>
    </w:p>
  </w:footnote>
  <w:footnote w:id="23">
    <w:p w:rsidR="00A34367" w:rsidRDefault="00A34367">
      <w:pPr>
        <w:pStyle w:val="Notedebasdepage"/>
      </w:pPr>
      <w:r>
        <w:rPr>
          <w:rStyle w:val="Appelnotedebasdep"/>
        </w:rPr>
        <w:footnoteRef/>
      </w:r>
      <w:r>
        <w:t xml:space="preserve"> Cf . Alain de Benoist, </w:t>
      </w:r>
      <w:r w:rsidRPr="00F86DF0">
        <w:rPr>
          <w:i/>
        </w:rPr>
        <w:t>Au-delà des droits de l'homme</w:t>
      </w:r>
      <w:r>
        <w:t>,P.-G. de Roux.</w:t>
      </w:r>
    </w:p>
  </w:footnote>
  <w:footnote w:id="24">
    <w:p w:rsidR="00A34367" w:rsidRDefault="00A34367">
      <w:pPr>
        <w:pStyle w:val="Notedebasdepage"/>
      </w:pPr>
      <w:r>
        <w:rPr>
          <w:rStyle w:val="Appelnotedebasdep"/>
        </w:rPr>
        <w:footnoteRef/>
      </w:r>
      <w:r>
        <w:t xml:space="preserve"> Cf. Laurent  Sermet, </w:t>
      </w:r>
      <w:r w:rsidRPr="006B36C6">
        <w:rPr>
          <w:i/>
        </w:rPr>
        <w:t xml:space="preserve">Une anthropologie juridique des droits de l'homme, Paris, </w:t>
      </w:r>
      <w:r>
        <w:t>E</w:t>
      </w:r>
      <w:r w:rsidRPr="006B36C6">
        <w:t>ditions des archives contemporaines</w:t>
      </w:r>
      <w:r>
        <w:t>, 2009,235-253.</w:t>
      </w:r>
    </w:p>
  </w:footnote>
  <w:footnote w:id="25">
    <w:p w:rsidR="00A34367" w:rsidRDefault="00A34367">
      <w:pPr>
        <w:pStyle w:val="Notedebasdepage"/>
      </w:pPr>
      <w:r>
        <w:rPr>
          <w:rStyle w:val="Appelnotedebasdep"/>
        </w:rPr>
        <w:footnoteRef/>
      </w:r>
      <w:r>
        <w:t xml:space="preserve"> Claude Lévi-Strauss, </w:t>
      </w:r>
      <w:r w:rsidRPr="005511DF">
        <w:rPr>
          <w:i/>
        </w:rPr>
        <w:t>Race et Histoire</w:t>
      </w:r>
      <w:r>
        <w:t>, Paris, éditions Gontier, 1961,23.</w:t>
      </w:r>
    </w:p>
  </w:footnote>
  <w:footnote w:id="26">
    <w:p w:rsidR="00A34367" w:rsidRDefault="00A34367">
      <w:pPr>
        <w:pStyle w:val="Notedebasdepage"/>
      </w:pPr>
      <w:r>
        <w:rPr>
          <w:rStyle w:val="Appelnotedebasdep"/>
        </w:rPr>
        <w:footnoteRef/>
      </w:r>
      <w:r>
        <w:t xml:space="preserve"> </w:t>
      </w:r>
      <w:r w:rsidR="00AF38EC">
        <w:t>Cf.</w:t>
      </w:r>
      <w:r>
        <w:t xml:space="preserve"> Mireille Delmas Marty, Pour un droit commun, Paris, le seuil, 1989 ; Les forces imaginaires du droit-Le relatif et universel, Paris, le seuil, 2004.</w:t>
      </w:r>
    </w:p>
  </w:footnote>
  <w:footnote w:id="27">
    <w:p w:rsidR="00A34367" w:rsidRDefault="00A34367">
      <w:pPr>
        <w:pStyle w:val="Notedebasdepage"/>
      </w:pPr>
      <w:r>
        <w:rPr>
          <w:rStyle w:val="Appelnotedebasdep"/>
        </w:rPr>
        <w:footnoteRef/>
      </w:r>
      <w:r>
        <w:t xml:space="preserve"> Cf . Norbert Rouland, La doctrine juridique chinoise et les droits de l'homme, </w:t>
      </w:r>
      <w:r w:rsidRPr="00AE0CB6">
        <w:rPr>
          <w:i/>
        </w:rPr>
        <w:t>Revue universelle des droits de l'homme</w:t>
      </w:r>
      <w:r>
        <w:t>, volume 10, numéros 1 et 2,22-24.</w:t>
      </w:r>
    </w:p>
  </w:footnote>
  <w:footnote w:id="28">
    <w:p w:rsidR="00A34367" w:rsidRPr="00D907E4" w:rsidRDefault="00A34367">
      <w:pPr>
        <w:pStyle w:val="Notedebasdepage"/>
      </w:pPr>
      <w:r>
        <w:rPr>
          <w:rStyle w:val="Appelnotedebasdep"/>
        </w:rPr>
        <w:footnoteRef/>
      </w:r>
      <w:r w:rsidRPr="00D907E4">
        <w:t xml:space="preserve"> Cf. W.Kimlicka, Multicultarismo liberal e direitos humanos, in: Daniel Sarmento,Daniela Ikawa,Flavia Piovesan(dir.), Igualdale, </w:t>
      </w:r>
      <w:r w:rsidRPr="00D907E4">
        <w:rPr>
          <w:i/>
        </w:rPr>
        <w:t>Differença e direitos humanos</w:t>
      </w:r>
      <w:r>
        <w:t>, Rio de Janeiro, Lumen Juris, 2008.</w:t>
      </w:r>
    </w:p>
  </w:footnote>
  <w:footnote w:id="29">
    <w:p w:rsidR="00A34367" w:rsidRPr="0015091D" w:rsidRDefault="00A34367">
      <w:pPr>
        <w:pStyle w:val="Notedebasdepage"/>
        <w:rPr>
          <w:lang w:val="en-US"/>
        </w:rPr>
      </w:pPr>
      <w:r>
        <w:rPr>
          <w:rStyle w:val="Appelnotedebasdep"/>
        </w:rPr>
        <w:footnoteRef/>
      </w:r>
      <w:r w:rsidRPr="0015091D">
        <w:rPr>
          <w:lang w:val="en-US"/>
        </w:rPr>
        <w:t xml:space="preserve"> Cf . Fredys Orlando Sorto, A declaraçau universal dos direitos humanos no sexagesimo aniversario, Verba Iuris: </w:t>
      </w:r>
      <w:r w:rsidRPr="0015091D">
        <w:rPr>
          <w:i/>
          <w:lang w:val="en-US"/>
        </w:rPr>
        <w:t>Anuario de Pos-Graduaçao em direito</w:t>
      </w:r>
      <w:r w:rsidRPr="0015091D">
        <w:rPr>
          <w:lang w:val="en-US"/>
        </w:rPr>
        <w:t>, J</w:t>
      </w:r>
      <w:r>
        <w:rPr>
          <w:lang w:val="en-US"/>
        </w:rPr>
        <w:t>oao Pessoa, ano 7,n7,p.9-34, jan/dez 2008.</w:t>
      </w:r>
    </w:p>
  </w:footnote>
  <w:footnote w:id="30">
    <w:p w:rsidR="00A34367" w:rsidRPr="0015091D" w:rsidRDefault="00A34367">
      <w:pPr>
        <w:pStyle w:val="Notedebasdepage"/>
        <w:rPr>
          <w:rFonts w:ascii="Times New Roman" w:hAnsi="Times New Roman" w:cs="Times New Roman"/>
          <w:sz w:val="28"/>
        </w:rPr>
      </w:pPr>
      <w:r>
        <w:rPr>
          <w:rStyle w:val="Appelnotedebasdep"/>
        </w:rPr>
        <w:footnoteRef/>
      </w:r>
      <w:r>
        <w:t xml:space="preserve"> Cf. Gilda Nicolau </w:t>
      </w:r>
      <w:r w:rsidRPr="006E688D">
        <w:rPr>
          <w:rFonts w:ascii="BatangChe" w:eastAsia="BatangChe" w:hAnsi="BatangChe"/>
        </w:rPr>
        <w:t xml:space="preserve">et </w:t>
      </w:r>
      <w:r w:rsidRPr="006E688D">
        <w:rPr>
          <w:rFonts w:ascii="Times New Roman" w:eastAsia="BatangChe" w:hAnsi="Times New Roman" w:cs="Times New Roman"/>
          <w:i/>
        </w:rPr>
        <w:t>alii</w:t>
      </w:r>
      <w:r>
        <w:t xml:space="preserve">, </w:t>
      </w:r>
      <w:r w:rsidRPr="006E688D">
        <w:rPr>
          <w:i/>
        </w:rPr>
        <w:t>Ethnologie juridique-Autour de trois exercices</w:t>
      </w:r>
      <w:r>
        <w:t>, Paris, Dalloz, 2007,341.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72056"/>
      <w:docPartObj>
        <w:docPartGallery w:val="Page Numbers (Top of Page)"/>
        <w:docPartUnique/>
      </w:docPartObj>
    </w:sdtPr>
    <w:sdtContent>
      <w:p w:rsidR="00A34367" w:rsidRDefault="00A34367">
        <w:pPr>
          <w:pStyle w:val="En-tte"/>
          <w:jc w:val="right"/>
        </w:pPr>
        <w:fldSimple w:instr=" PAGE   \* MERGEFORMAT ">
          <w:r w:rsidR="00AF38EC">
            <w:rPr>
              <w:noProof/>
            </w:rPr>
            <w:t>25</w:t>
          </w:r>
        </w:fldSimple>
      </w:p>
    </w:sdtContent>
  </w:sdt>
  <w:p w:rsidR="00A34367" w:rsidRDefault="00A3436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CD7"/>
    <w:multiLevelType w:val="hybridMultilevel"/>
    <w:tmpl w:val="79FE6514"/>
    <w:lvl w:ilvl="0" w:tplc="657E286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70D5E"/>
    <w:multiLevelType w:val="hybridMultilevel"/>
    <w:tmpl w:val="21C4AE7E"/>
    <w:lvl w:ilvl="0" w:tplc="5EFECC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7960A6"/>
    <w:multiLevelType w:val="hybridMultilevel"/>
    <w:tmpl w:val="71B83E84"/>
    <w:lvl w:ilvl="0" w:tplc="EA3A67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963D68"/>
    <w:multiLevelType w:val="hybridMultilevel"/>
    <w:tmpl w:val="9474C81E"/>
    <w:lvl w:ilvl="0" w:tplc="DCC29A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7F4565A"/>
    <w:multiLevelType w:val="hybridMultilevel"/>
    <w:tmpl w:val="A08215A0"/>
    <w:lvl w:ilvl="0" w:tplc="CCEE50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3E7B47"/>
    <w:multiLevelType w:val="hybridMultilevel"/>
    <w:tmpl w:val="DB26D0C2"/>
    <w:lvl w:ilvl="0" w:tplc="9656D0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DDBFD07E-DDB2-4578-B632-C5124520D80A}"/>
    <w:docVar w:name="dgnword-eventsink" w:val="96417080"/>
  </w:docVars>
  <w:rsids>
    <w:rsidRoot w:val="003A0813"/>
    <w:rsid w:val="000051F6"/>
    <w:rsid w:val="00016A45"/>
    <w:rsid w:val="000904D7"/>
    <w:rsid w:val="00094633"/>
    <w:rsid w:val="000C4DF9"/>
    <w:rsid w:val="00132661"/>
    <w:rsid w:val="001352A3"/>
    <w:rsid w:val="0015091D"/>
    <w:rsid w:val="00174613"/>
    <w:rsid w:val="001841A5"/>
    <w:rsid w:val="00186913"/>
    <w:rsid w:val="00187A92"/>
    <w:rsid w:val="001C3A08"/>
    <w:rsid w:val="001F64BB"/>
    <w:rsid w:val="00212A68"/>
    <w:rsid w:val="00235159"/>
    <w:rsid w:val="00253BBA"/>
    <w:rsid w:val="00295B8E"/>
    <w:rsid w:val="002C3F06"/>
    <w:rsid w:val="002C40CF"/>
    <w:rsid w:val="002C4E91"/>
    <w:rsid w:val="002D36E6"/>
    <w:rsid w:val="0030024C"/>
    <w:rsid w:val="00322BBA"/>
    <w:rsid w:val="0033355C"/>
    <w:rsid w:val="00335E76"/>
    <w:rsid w:val="003674BA"/>
    <w:rsid w:val="00396D1C"/>
    <w:rsid w:val="003A0813"/>
    <w:rsid w:val="003D5954"/>
    <w:rsid w:val="003F03FB"/>
    <w:rsid w:val="00453FB2"/>
    <w:rsid w:val="0046558A"/>
    <w:rsid w:val="004850C9"/>
    <w:rsid w:val="004954E2"/>
    <w:rsid w:val="004A57BC"/>
    <w:rsid w:val="004B40FA"/>
    <w:rsid w:val="004C43E3"/>
    <w:rsid w:val="004F31F1"/>
    <w:rsid w:val="005511DF"/>
    <w:rsid w:val="005A33AE"/>
    <w:rsid w:val="005F23F2"/>
    <w:rsid w:val="005F7DCA"/>
    <w:rsid w:val="00615778"/>
    <w:rsid w:val="00663D62"/>
    <w:rsid w:val="00681A88"/>
    <w:rsid w:val="00694E58"/>
    <w:rsid w:val="006B36C6"/>
    <w:rsid w:val="006B4908"/>
    <w:rsid w:val="006E688D"/>
    <w:rsid w:val="0075162D"/>
    <w:rsid w:val="0075769B"/>
    <w:rsid w:val="00787803"/>
    <w:rsid w:val="007A2264"/>
    <w:rsid w:val="00811770"/>
    <w:rsid w:val="008230F2"/>
    <w:rsid w:val="00857B99"/>
    <w:rsid w:val="0089586A"/>
    <w:rsid w:val="008A1154"/>
    <w:rsid w:val="008B4D58"/>
    <w:rsid w:val="008C71CE"/>
    <w:rsid w:val="00976310"/>
    <w:rsid w:val="00976EB6"/>
    <w:rsid w:val="00986FEF"/>
    <w:rsid w:val="009E6A1C"/>
    <w:rsid w:val="00A34367"/>
    <w:rsid w:val="00A35579"/>
    <w:rsid w:val="00A66D89"/>
    <w:rsid w:val="00AB7FBA"/>
    <w:rsid w:val="00AE0CB6"/>
    <w:rsid w:val="00AF38EC"/>
    <w:rsid w:val="00B5711A"/>
    <w:rsid w:val="00B729D7"/>
    <w:rsid w:val="00BB06BD"/>
    <w:rsid w:val="00BC0122"/>
    <w:rsid w:val="00BE5DF8"/>
    <w:rsid w:val="00BF5483"/>
    <w:rsid w:val="00C2419B"/>
    <w:rsid w:val="00C4434E"/>
    <w:rsid w:val="00C617A4"/>
    <w:rsid w:val="00C83100"/>
    <w:rsid w:val="00D566F3"/>
    <w:rsid w:val="00D907E4"/>
    <w:rsid w:val="00DC5B39"/>
    <w:rsid w:val="00DC7FB2"/>
    <w:rsid w:val="00DE6598"/>
    <w:rsid w:val="00E04728"/>
    <w:rsid w:val="00E70E7F"/>
    <w:rsid w:val="00E745C1"/>
    <w:rsid w:val="00E85328"/>
    <w:rsid w:val="00EA6D8B"/>
    <w:rsid w:val="00EA7342"/>
    <w:rsid w:val="00EB54FF"/>
    <w:rsid w:val="00ED7158"/>
    <w:rsid w:val="00EF364B"/>
    <w:rsid w:val="00F510B0"/>
    <w:rsid w:val="00F6456D"/>
    <w:rsid w:val="00F817C3"/>
    <w:rsid w:val="00F86DF0"/>
    <w:rsid w:val="00F90993"/>
    <w:rsid w:val="00F95186"/>
    <w:rsid w:val="00F971CC"/>
    <w:rsid w:val="00FB5593"/>
    <w:rsid w:val="00FC194F"/>
    <w:rsid w:val="00FD6A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122"/>
    <w:pPr>
      <w:ind w:left="720"/>
      <w:contextualSpacing/>
    </w:pPr>
  </w:style>
  <w:style w:type="paragraph" w:styleId="En-tte">
    <w:name w:val="header"/>
    <w:basedOn w:val="Normal"/>
    <w:link w:val="En-tteCar"/>
    <w:uiPriority w:val="99"/>
    <w:unhideWhenUsed/>
    <w:rsid w:val="00186913"/>
    <w:pPr>
      <w:tabs>
        <w:tab w:val="center" w:pos="4536"/>
        <w:tab w:val="right" w:pos="9072"/>
      </w:tabs>
      <w:spacing w:after="0" w:line="240" w:lineRule="auto"/>
    </w:pPr>
  </w:style>
  <w:style w:type="character" w:customStyle="1" w:styleId="En-tteCar">
    <w:name w:val="En-tête Car"/>
    <w:basedOn w:val="Policepardfaut"/>
    <w:link w:val="En-tte"/>
    <w:uiPriority w:val="99"/>
    <w:rsid w:val="00186913"/>
  </w:style>
  <w:style w:type="paragraph" w:styleId="Pieddepage">
    <w:name w:val="footer"/>
    <w:basedOn w:val="Normal"/>
    <w:link w:val="PieddepageCar"/>
    <w:uiPriority w:val="99"/>
    <w:semiHidden/>
    <w:unhideWhenUsed/>
    <w:rsid w:val="001869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6913"/>
  </w:style>
  <w:style w:type="paragraph" w:styleId="Notedebasdepage">
    <w:name w:val="footnote text"/>
    <w:basedOn w:val="Normal"/>
    <w:link w:val="NotedebasdepageCar"/>
    <w:uiPriority w:val="99"/>
    <w:semiHidden/>
    <w:unhideWhenUsed/>
    <w:rsid w:val="00295B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5B8E"/>
    <w:rPr>
      <w:sz w:val="20"/>
      <w:szCs w:val="20"/>
    </w:rPr>
  </w:style>
  <w:style w:type="character" w:styleId="Appelnotedebasdep">
    <w:name w:val="footnote reference"/>
    <w:basedOn w:val="Policepardfaut"/>
    <w:uiPriority w:val="99"/>
    <w:semiHidden/>
    <w:unhideWhenUsed/>
    <w:rsid w:val="00295B8E"/>
    <w:rPr>
      <w:vertAlign w:val="superscript"/>
    </w:rPr>
  </w:style>
  <w:style w:type="paragraph" w:customStyle="1" w:styleId="Default">
    <w:name w:val="Default"/>
    <w:rsid w:val="007516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39C5-C1A2-4E54-B76C-7BE4D060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25</Pages>
  <Words>8237</Words>
  <Characters>45308</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22</cp:revision>
  <dcterms:created xsi:type="dcterms:W3CDTF">2016-06-03T16:14:00Z</dcterms:created>
  <dcterms:modified xsi:type="dcterms:W3CDTF">2016-06-10T12:51:00Z</dcterms:modified>
</cp:coreProperties>
</file>